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5"/>
        <w:gridCol w:w="1740"/>
        <w:gridCol w:w="4697"/>
      </w:tblGrid>
      <w:tr w:rsidR="00037814" w:rsidRPr="000712DD" w14:paraId="71A80B4C" w14:textId="77777777" w:rsidTr="00BD786B">
        <w:trPr>
          <w:trHeight w:val="1420"/>
        </w:trPr>
        <w:tc>
          <w:tcPr>
            <w:tcW w:w="3195" w:type="dxa"/>
            <w:shd w:val="clear" w:color="auto" w:fill="auto"/>
          </w:tcPr>
          <w:p w14:paraId="43390F28" w14:textId="77777777" w:rsidR="00037814" w:rsidRPr="0050232B" w:rsidRDefault="00037814" w:rsidP="001A209C">
            <w:pPr>
              <w:tabs>
                <w:tab w:val="left" w:pos="284"/>
              </w:tabs>
              <w:jc w:val="right"/>
              <w:rPr>
                <w:rFonts w:ascii="Times New Roman" w:hAnsi="Times New Roman"/>
              </w:rPr>
            </w:pPr>
          </w:p>
        </w:tc>
        <w:tc>
          <w:tcPr>
            <w:tcW w:w="1740" w:type="dxa"/>
            <w:shd w:val="clear" w:color="auto" w:fill="auto"/>
          </w:tcPr>
          <w:p w14:paraId="7F073B8F" w14:textId="77777777" w:rsidR="00037814" w:rsidRDefault="00037814" w:rsidP="001A209C">
            <w:pPr>
              <w:tabs>
                <w:tab w:val="left" w:pos="284"/>
              </w:tabs>
              <w:jc w:val="right"/>
              <w:rPr>
                <w:rFonts w:ascii="Times New Roman" w:hAnsi="Times New Roman"/>
              </w:rPr>
            </w:pPr>
          </w:p>
          <w:p w14:paraId="5384C878" w14:textId="77777777" w:rsidR="001B2363" w:rsidRDefault="001B2363" w:rsidP="001A209C">
            <w:pPr>
              <w:tabs>
                <w:tab w:val="left" w:pos="284"/>
              </w:tabs>
              <w:jc w:val="right"/>
              <w:rPr>
                <w:rFonts w:ascii="Times New Roman" w:hAnsi="Times New Roman"/>
              </w:rPr>
            </w:pPr>
          </w:p>
          <w:p w14:paraId="280B969C" w14:textId="77777777" w:rsidR="001B2363" w:rsidRPr="003960FD" w:rsidRDefault="001B2363" w:rsidP="001A209C">
            <w:pPr>
              <w:tabs>
                <w:tab w:val="left" w:pos="284"/>
              </w:tabs>
              <w:jc w:val="right"/>
              <w:rPr>
                <w:rFonts w:ascii="Times New Roman" w:hAnsi="Times New Roman"/>
              </w:rPr>
            </w:pPr>
          </w:p>
        </w:tc>
        <w:tc>
          <w:tcPr>
            <w:tcW w:w="4697" w:type="dxa"/>
            <w:shd w:val="clear" w:color="auto" w:fill="auto"/>
          </w:tcPr>
          <w:p w14:paraId="359524C2" w14:textId="77777777" w:rsidR="00560A6C" w:rsidRPr="00520358" w:rsidRDefault="00560A6C" w:rsidP="00560A6C">
            <w:pPr>
              <w:jc w:val="both"/>
              <w:rPr>
                <w:rFonts w:ascii="Times New Roman" w:eastAsia="Calibri" w:hAnsi="Times New Roman"/>
                <w:color w:val="000000" w:themeColor="text1"/>
                <w:lang w:eastAsia="lt-LT"/>
              </w:rPr>
            </w:pPr>
            <w:r w:rsidRPr="00520358">
              <w:rPr>
                <w:rFonts w:ascii="Times New Roman" w:eastAsia="Calibri" w:hAnsi="Times New Roman"/>
                <w:color w:val="000000" w:themeColor="text1"/>
                <w:lang w:eastAsia="lt-LT"/>
              </w:rPr>
              <w:t>PATVIRTINTA</w:t>
            </w:r>
          </w:p>
          <w:p w14:paraId="030BAAE7" w14:textId="3091BF95" w:rsidR="00037814" w:rsidRPr="000712DD" w:rsidRDefault="00560A6C" w:rsidP="00520358">
            <w:pPr>
              <w:jc w:val="both"/>
              <w:rPr>
                <w:highlight w:val="yellow"/>
              </w:rPr>
            </w:pPr>
            <w:r w:rsidRPr="00520358">
              <w:rPr>
                <w:rFonts w:ascii="Times New Roman" w:eastAsia="Calibri" w:hAnsi="Times New Roman"/>
                <w:color w:val="000000"/>
                <w:lang w:eastAsia="lt-LT"/>
              </w:rPr>
              <w:t xml:space="preserve">Socialinių paslaugų priežiūros departamento prie Socialinės apsaugos ir darbo ministerijos direktoriaus </w:t>
            </w:r>
            <w:r w:rsidRPr="00520358">
              <w:rPr>
                <w:rFonts w:ascii="Times New Roman" w:eastAsia="Calibri" w:hAnsi="Times New Roman"/>
                <w:iCs/>
                <w:color w:val="000000"/>
                <w:lang w:eastAsia="lt-LT"/>
              </w:rPr>
              <w:t>202</w:t>
            </w:r>
            <w:r w:rsidR="004E7D31">
              <w:rPr>
                <w:rFonts w:ascii="Times New Roman" w:eastAsia="Calibri" w:hAnsi="Times New Roman"/>
                <w:iCs/>
                <w:color w:val="000000"/>
                <w:lang w:eastAsia="lt-LT"/>
              </w:rPr>
              <w:t>5</w:t>
            </w:r>
            <w:r w:rsidRPr="00520358">
              <w:rPr>
                <w:rFonts w:ascii="Times New Roman" w:eastAsia="Calibri" w:hAnsi="Times New Roman"/>
                <w:iCs/>
                <w:color w:val="000000"/>
                <w:lang w:eastAsia="lt-LT"/>
              </w:rPr>
              <w:t xml:space="preserve"> m. </w:t>
            </w:r>
            <w:r w:rsidR="004E7D31">
              <w:rPr>
                <w:rFonts w:ascii="Times New Roman" w:eastAsia="Calibri" w:hAnsi="Times New Roman"/>
                <w:iCs/>
                <w:color w:val="000000"/>
                <w:lang w:eastAsia="lt-LT"/>
              </w:rPr>
              <w:t>sausio</w:t>
            </w:r>
            <w:r w:rsidRPr="00520358">
              <w:rPr>
                <w:rFonts w:ascii="Times New Roman" w:eastAsia="Calibri" w:hAnsi="Times New Roman"/>
                <w:iCs/>
                <w:color w:val="000000"/>
                <w:lang w:eastAsia="lt-LT"/>
              </w:rPr>
              <w:t xml:space="preserve"> </w:t>
            </w:r>
            <w:r w:rsidR="00C26CE1">
              <w:rPr>
                <w:rFonts w:ascii="Times New Roman" w:eastAsia="Calibri" w:hAnsi="Times New Roman"/>
                <w:iCs/>
                <w:color w:val="000000"/>
                <w:lang w:eastAsia="lt-LT"/>
              </w:rPr>
              <w:t xml:space="preserve">7 </w:t>
            </w:r>
            <w:r w:rsidRPr="00520358">
              <w:rPr>
                <w:rFonts w:ascii="Times New Roman" w:eastAsia="Calibri" w:hAnsi="Times New Roman"/>
                <w:iCs/>
                <w:color w:val="000000"/>
                <w:lang w:eastAsia="lt-LT"/>
              </w:rPr>
              <w:t xml:space="preserve">d. </w:t>
            </w:r>
            <w:r w:rsidRPr="00520358">
              <w:rPr>
                <w:rFonts w:ascii="Times New Roman" w:eastAsia="Calibri" w:hAnsi="Times New Roman"/>
                <w:color w:val="000000"/>
                <w:lang w:eastAsia="lt-LT"/>
              </w:rPr>
              <w:t>įsakym</w:t>
            </w:r>
            <w:r w:rsidR="00520358" w:rsidRPr="00520358">
              <w:rPr>
                <w:rFonts w:ascii="Times New Roman" w:eastAsia="Calibri" w:hAnsi="Times New Roman"/>
                <w:color w:val="000000"/>
                <w:lang w:eastAsia="lt-LT"/>
              </w:rPr>
              <w:t>u</w:t>
            </w:r>
            <w:r w:rsidRPr="00520358">
              <w:rPr>
                <w:rFonts w:ascii="Times New Roman" w:eastAsia="Calibri" w:hAnsi="Times New Roman"/>
                <w:color w:val="000000"/>
                <w:lang w:eastAsia="lt-LT"/>
              </w:rPr>
              <w:t xml:space="preserve"> Nr. V1</w:t>
            </w:r>
            <w:r w:rsidRPr="00520358">
              <w:rPr>
                <w:rFonts w:ascii="Times New Roman" w:eastAsia="Calibri" w:hAnsi="Times New Roman"/>
                <w:iCs/>
                <w:color w:val="000000"/>
                <w:lang w:eastAsia="lt-LT"/>
              </w:rPr>
              <w:t>-</w:t>
            </w:r>
            <w:r w:rsidR="00C26CE1">
              <w:rPr>
                <w:rFonts w:ascii="Times New Roman" w:eastAsia="Calibri" w:hAnsi="Times New Roman"/>
                <w:iCs/>
                <w:color w:val="000000"/>
                <w:lang w:eastAsia="lt-LT"/>
              </w:rPr>
              <w:t>11</w:t>
            </w:r>
          </w:p>
        </w:tc>
      </w:tr>
      <w:tr w:rsidR="00037814" w:rsidRPr="000712DD" w14:paraId="025651A2" w14:textId="77777777" w:rsidTr="00BD786B">
        <w:trPr>
          <w:trHeight w:val="167"/>
        </w:trPr>
        <w:tc>
          <w:tcPr>
            <w:tcW w:w="3195" w:type="dxa"/>
            <w:shd w:val="clear" w:color="auto" w:fill="auto"/>
          </w:tcPr>
          <w:p w14:paraId="56C66955" w14:textId="77777777" w:rsidR="00850443" w:rsidRPr="000712DD" w:rsidRDefault="00850443" w:rsidP="001A209C">
            <w:pPr>
              <w:tabs>
                <w:tab w:val="left" w:pos="284"/>
              </w:tabs>
              <w:jc w:val="right"/>
              <w:rPr>
                <w:rFonts w:ascii="Times New Roman" w:hAnsi="Times New Roman"/>
                <w:highlight w:val="yellow"/>
              </w:rPr>
            </w:pPr>
          </w:p>
        </w:tc>
        <w:tc>
          <w:tcPr>
            <w:tcW w:w="1740" w:type="dxa"/>
            <w:shd w:val="clear" w:color="auto" w:fill="auto"/>
          </w:tcPr>
          <w:p w14:paraId="14C3C310" w14:textId="77777777" w:rsidR="00037814" w:rsidRPr="000712DD" w:rsidRDefault="00037814" w:rsidP="001A209C">
            <w:pPr>
              <w:tabs>
                <w:tab w:val="left" w:pos="284"/>
              </w:tabs>
              <w:jc w:val="right"/>
              <w:rPr>
                <w:rFonts w:ascii="Times New Roman" w:hAnsi="Times New Roman"/>
                <w:highlight w:val="yellow"/>
              </w:rPr>
            </w:pPr>
          </w:p>
        </w:tc>
        <w:tc>
          <w:tcPr>
            <w:tcW w:w="4697" w:type="dxa"/>
            <w:shd w:val="clear" w:color="auto" w:fill="auto"/>
          </w:tcPr>
          <w:p w14:paraId="351F06D8" w14:textId="77777777" w:rsidR="00037814" w:rsidRPr="000712DD" w:rsidRDefault="00037814" w:rsidP="001A209C">
            <w:pPr>
              <w:tabs>
                <w:tab w:val="left" w:pos="284"/>
              </w:tabs>
              <w:rPr>
                <w:rFonts w:ascii="Times New Roman" w:hAnsi="Times New Roman"/>
                <w:highlight w:val="yellow"/>
              </w:rPr>
            </w:pPr>
            <w:r w:rsidRPr="000712DD">
              <w:rPr>
                <w:rFonts w:ascii="Times New Roman" w:hAnsi="Times New Roman"/>
                <w:highlight w:val="yellow"/>
              </w:rPr>
              <w:t xml:space="preserve"> </w:t>
            </w:r>
          </w:p>
        </w:tc>
      </w:tr>
    </w:tbl>
    <w:p w14:paraId="27CF1286" w14:textId="7EA60ACC" w:rsidR="00BD786B" w:rsidRDefault="00520358" w:rsidP="00520358">
      <w:pPr>
        <w:spacing w:after="240"/>
        <w:contextualSpacing/>
        <w:jc w:val="center"/>
        <w:rPr>
          <w:rFonts w:ascii="Times New Roman" w:eastAsia="Times New Roman" w:hAnsi="Times New Roman" w:cs="Times New Roman"/>
          <w:b/>
          <w:bCs/>
          <w:lang w:eastAsia="en-GB"/>
        </w:rPr>
      </w:pPr>
      <w:r w:rsidRPr="00520358">
        <w:rPr>
          <w:rFonts w:ascii="Times New Roman" w:eastAsia="Times New Roman" w:hAnsi="Times New Roman" w:cs="Times New Roman"/>
          <w:b/>
          <w:bCs/>
          <w:lang w:eastAsia="en-GB"/>
        </w:rPr>
        <w:t xml:space="preserve">PSICHOLOGINĖS </w:t>
      </w:r>
      <w:r w:rsidR="00E142A5">
        <w:rPr>
          <w:rFonts w:ascii="Times New Roman" w:eastAsia="Times New Roman" w:hAnsi="Times New Roman" w:cs="Times New Roman"/>
          <w:b/>
          <w:bCs/>
          <w:lang w:eastAsia="en-GB"/>
        </w:rPr>
        <w:t>IR</w:t>
      </w:r>
      <w:r w:rsidRPr="00520358">
        <w:rPr>
          <w:rFonts w:ascii="Times New Roman" w:eastAsia="Times New Roman" w:hAnsi="Times New Roman" w:cs="Times New Roman"/>
          <w:b/>
          <w:bCs/>
          <w:lang w:eastAsia="en-GB"/>
        </w:rPr>
        <w:t xml:space="preserve"> SOCIALINĖS REABILITACIJOS ĮSTAIG</w:t>
      </w:r>
      <w:r>
        <w:rPr>
          <w:rFonts w:ascii="Times New Roman" w:eastAsia="Times New Roman" w:hAnsi="Times New Roman" w:cs="Times New Roman"/>
          <w:b/>
          <w:bCs/>
          <w:lang w:eastAsia="en-GB"/>
        </w:rPr>
        <w:t>Ų</w:t>
      </w:r>
      <w:r w:rsidR="00E142A5">
        <w:rPr>
          <w:rFonts w:ascii="Times New Roman" w:eastAsia="Times New Roman" w:hAnsi="Times New Roman" w:cs="Times New Roman"/>
          <w:b/>
          <w:bCs/>
          <w:lang w:eastAsia="en-GB"/>
        </w:rPr>
        <w:t xml:space="preserve"> </w:t>
      </w:r>
      <w:r w:rsidR="00BD786B" w:rsidRPr="00CA551B">
        <w:rPr>
          <w:rFonts w:ascii="Times New Roman" w:eastAsia="Calibri" w:hAnsi="Times New Roman"/>
          <w:b/>
          <w:bCs/>
        </w:rPr>
        <w:t>PLANINIŲ</w:t>
      </w:r>
      <w:r w:rsidR="00BD786B" w:rsidRPr="00CA551B">
        <w:rPr>
          <w:rFonts w:ascii="Times New Roman" w:eastAsia="Calibri" w:hAnsi="Times New Roman"/>
          <w:bCs/>
        </w:rPr>
        <w:t xml:space="preserve"> </w:t>
      </w:r>
      <w:r w:rsidR="00BD786B" w:rsidRPr="00CA551B">
        <w:rPr>
          <w:rFonts w:ascii="Times New Roman" w:eastAsia="Times New Roman" w:hAnsi="Times New Roman" w:cs="Times New Roman"/>
          <w:b/>
          <w:bCs/>
          <w:lang w:eastAsia="en-GB"/>
        </w:rPr>
        <w:t>PATIKRINIMŲ KONTROLINIS KLAUSIMYNAS</w:t>
      </w:r>
      <w:r w:rsidR="00BD786B">
        <w:rPr>
          <w:rFonts w:ascii="Times New Roman" w:eastAsia="Times New Roman" w:hAnsi="Times New Roman" w:cs="Times New Roman"/>
          <w:b/>
          <w:bCs/>
          <w:lang w:eastAsia="en-GB"/>
        </w:rPr>
        <w:t xml:space="preserve"> </w:t>
      </w:r>
    </w:p>
    <w:p w14:paraId="5AA1922E" w14:textId="77777777" w:rsidR="00CA551B" w:rsidRPr="00CA551B" w:rsidRDefault="00CA551B" w:rsidP="00EC39B1">
      <w:pPr>
        <w:spacing w:after="240"/>
        <w:contextualSpacing/>
        <w:jc w:val="center"/>
        <w:rPr>
          <w:rFonts w:ascii="Times New Roman" w:eastAsia="Times New Roman" w:hAnsi="Times New Roman" w:cs="Times New Roman"/>
          <w:b/>
          <w:bCs/>
          <w:lang w:eastAsia="en-GB"/>
        </w:rPr>
      </w:pPr>
    </w:p>
    <w:p w14:paraId="4202A372" w14:textId="57352F01" w:rsidR="00E142A5" w:rsidRPr="00626AC4" w:rsidRDefault="00E142A5" w:rsidP="00E142A5">
      <w:pPr>
        <w:tabs>
          <w:tab w:val="left" w:pos="284"/>
        </w:tabs>
        <w:ind w:firstLine="567"/>
        <w:contextualSpacing/>
        <w:jc w:val="both"/>
        <w:rPr>
          <w:rFonts w:ascii="Times New Roman" w:eastAsia="Times New Roman" w:hAnsi="Times New Roman" w:cs="Times New Roman"/>
          <w:bCs/>
        </w:rPr>
      </w:pPr>
      <w:r w:rsidRPr="00305C77">
        <w:rPr>
          <w:rFonts w:ascii="Times New Roman" w:eastAsia="Times New Roman" w:hAnsi="Times New Roman" w:cs="Times New Roman"/>
          <w:bCs/>
        </w:rPr>
        <w:t>Kontrolinis klausimynas parengtas atsižvelgiant į Socialinės globos normų apraš</w:t>
      </w:r>
      <w:r>
        <w:rPr>
          <w:rFonts w:ascii="Times New Roman" w:eastAsia="Times New Roman" w:hAnsi="Times New Roman" w:cs="Times New Roman"/>
          <w:bCs/>
        </w:rPr>
        <w:t>o</w:t>
      </w:r>
      <w:r w:rsidRPr="00305C77">
        <w:rPr>
          <w:rFonts w:ascii="Times New Roman" w:eastAsia="Times New Roman" w:hAnsi="Times New Roman" w:cs="Times New Roman"/>
          <w:bCs/>
        </w:rPr>
        <w:t>, patvirtint</w:t>
      </w:r>
      <w:r>
        <w:rPr>
          <w:rFonts w:ascii="Times New Roman" w:eastAsia="Times New Roman" w:hAnsi="Times New Roman" w:cs="Times New Roman"/>
          <w:bCs/>
        </w:rPr>
        <w:t>o</w:t>
      </w:r>
      <w:r w:rsidRPr="00305C77">
        <w:rPr>
          <w:rFonts w:ascii="Times New Roman" w:eastAsia="Times New Roman" w:hAnsi="Times New Roman" w:cs="Times New Roman"/>
          <w:bCs/>
        </w:rPr>
        <w:t xml:space="preserve"> </w:t>
      </w:r>
      <w:r w:rsidRPr="00E142A5">
        <w:rPr>
          <w:rFonts w:ascii="Times New Roman" w:eastAsia="Times New Roman" w:hAnsi="Times New Roman" w:cs="Times New Roman"/>
          <w:bCs/>
        </w:rPr>
        <w:t xml:space="preserve">socialinės apsaugos ir darbo ministro 2007 m. vasario 20 d. įsakymu Nr. A1-46 (toliau – Aprašas), ir jo </w:t>
      </w:r>
      <w:r w:rsidR="009C1C9F">
        <w:rPr>
          <w:rFonts w:ascii="Times New Roman" w:eastAsia="Times New Roman" w:hAnsi="Times New Roman" w:cs="Times New Roman"/>
          <w:bCs/>
        </w:rPr>
        <w:t>5</w:t>
      </w:r>
      <w:r w:rsidRPr="00E142A5">
        <w:rPr>
          <w:rFonts w:ascii="Times New Roman" w:eastAsia="Times New Roman" w:hAnsi="Times New Roman" w:cs="Times New Roman"/>
          <w:bCs/>
        </w:rPr>
        <w:t xml:space="preserve"> priedo „</w:t>
      </w:r>
      <w:r>
        <w:rPr>
          <w:rFonts w:ascii="Times New Roman" w:hAnsi="Times New Roman" w:cs="Times New Roman"/>
          <w:color w:val="000000"/>
        </w:rPr>
        <w:t>S</w:t>
      </w:r>
      <w:r w:rsidRPr="00E142A5">
        <w:rPr>
          <w:rFonts w:ascii="Times New Roman" w:hAnsi="Times New Roman" w:cs="Times New Roman"/>
          <w:color w:val="000000"/>
        </w:rPr>
        <w:t>ocialinę riziką patiriančių nuo psichoaktyviųjų medžiagų vartojimo priklausomų</w:t>
      </w:r>
      <w:r>
        <w:rPr>
          <w:rFonts w:ascii="Times New Roman" w:hAnsi="Times New Roman" w:cs="Times New Roman"/>
          <w:color w:val="000000"/>
        </w:rPr>
        <w:t xml:space="preserve"> </w:t>
      </w:r>
      <w:r w:rsidRPr="00E142A5">
        <w:rPr>
          <w:rFonts w:ascii="Times New Roman" w:hAnsi="Times New Roman" w:cs="Times New Roman"/>
          <w:color w:val="000000"/>
        </w:rPr>
        <w:t>suaugusių</w:t>
      </w:r>
      <w:r>
        <w:rPr>
          <w:rFonts w:ascii="Times New Roman" w:hAnsi="Times New Roman" w:cs="Times New Roman"/>
          <w:color w:val="000000"/>
        </w:rPr>
        <w:t xml:space="preserve"> </w:t>
      </w:r>
      <w:r w:rsidRPr="00E142A5">
        <w:rPr>
          <w:rFonts w:ascii="Times New Roman" w:hAnsi="Times New Roman" w:cs="Times New Roman"/>
          <w:color w:val="000000"/>
        </w:rPr>
        <w:t>asmenų trumpalaikės socialinės globos normos, taikomos psichologinės ir socialinės reabilitacijos įstaigoms</w:t>
      </w:r>
      <w:r w:rsidRPr="00E142A5">
        <w:rPr>
          <w:rFonts w:ascii="Times New Roman" w:eastAsia="Times New Roman" w:hAnsi="Times New Roman" w:cs="Times New Roman"/>
          <w:bCs/>
        </w:rPr>
        <w:t>“ (toliau – Normos) nuostatas.</w:t>
      </w:r>
      <w:r w:rsidRPr="00626AC4">
        <w:rPr>
          <w:rFonts w:ascii="Times New Roman" w:eastAsia="Times New Roman" w:hAnsi="Times New Roman" w:cs="Times New Roman"/>
          <w:bCs/>
        </w:rPr>
        <w:t xml:space="preserve"> </w:t>
      </w:r>
    </w:p>
    <w:p w14:paraId="7A45128B" w14:textId="77777777" w:rsidR="00E142A5" w:rsidRPr="00305C77" w:rsidRDefault="00E142A5" w:rsidP="00E142A5">
      <w:pPr>
        <w:tabs>
          <w:tab w:val="left" w:pos="284"/>
        </w:tabs>
        <w:ind w:firstLine="567"/>
        <w:contextualSpacing/>
        <w:jc w:val="both"/>
        <w:rPr>
          <w:rFonts w:ascii="Times New Roman" w:eastAsia="Times New Roman" w:hAnsi="Times New Roman" w:cs="Times New Roman"/>
          <w:bCs/>
        </w:rPr>
      </w:pPr>
      <w:r w:rsidRPr="00305C77">
        <w:rPr>
          <w:rFonts w:ascii="Times New Roman" w:eastAsia="Times New Roman" w:hAnsi="Times New Roman" w:cs="Times New Roman"/>
          <w:bCs/>
        </w:rPr>
        <w:t>Kontrolinio klausimyno klausimai / teiginiai formuluojami ne atkartojant konkrečias teisės akt</w:t>
      </w:r>
      <w:r>
        <w:rPr>
          <w:rFonts w:ascii="Times New Roman" w:eastAsia="Times New Roman" w:hAnsi="Times New Roman" w:cs="Times New Roman"/>
          <w:bCs/>
        </w:rPr>
        <w:t>o</w:t>
      </w:r>
      <w:r w:rsidRPr="00305C77">
        <w:rPr>
          <w:rFonts w:ascii="Times New Roman" w:eastAsia="Times New Roman" w:hAnsi="Times New Roman" w:cs="Times New Roman"/>
          <w:bCs/>
        </w:rPr>
        <w:t xml:space="preserve"> formuluotes, bet kuo paprasčiau ir suprantamiau, kad ūkio subjektui būtų aišku, kaip jis turi elgtis, jog nepažeistų nurodytų teisės aktų reikalavimų. </w:t>
      </w:r>
    </w:p>
    <w:p w14:paraId="46E55F4C" w14:textId="77777777" w:rsidR="00E142A5" w:rsidRDefault="00E142A5" w:rsidP="00CD64DE">
      <w:pPr>
        <w:ind w:firstLine="567"/>
        <w:contextualSpacing/>
        <w:jc w:val="both"/>
        <w:rPr>
          <w:rFonts w:ascii="Times New Roman" w:eastAsia="Times New Roman" w:hAnsi="Times New Roman" w:cs="Times New Roman"/>
          <w:bCs/>
        </w:rPr>
      </w:pPr>
      <w:r w:rsidRPr="00305C77">
        <w:rPr>
          <w:rFonts w:ascii="Times New Roman" w:eastAsia="Times New Roman" w:hAnsi="Times New Roman" w:cs="Times New Roman"/>
          <w:bCs/>
        </w:rPr>
        <w:t>Kontroliniame klausimyne užduodant klausimus / teiginius apie tam tikras tvarkas nereikalaujama, kad socialinės globos įstaiga kiekvienam klausimui ir / ar sričiai būtų pasitvirtinusi atskirą tvarką, t. y., vienoje tvarkoje gali atsispindėti keletas sričių, svarbu, kad kontroliniame klausimyne minimi paslaugų teikimo aspektai įstaigoje būtų aprašyti, reglamentuoti.</w:t>
      </w:r>
    </w:p>
    <w:p w14:paraId="6700C430" w14:textId="77777777" w:rsidR="003F088E" w:rsidRDefault="003F088E" w:rsidP="00CD64DE">
      <w:pPr>
        <w:ind w:firstLine="567"/>
        <w:contextualSpacing/>
        <w:jc w:val="both"/>
        <w:rPr>
          <w:rFonts w:ascii="Times New Roman" w:eastAsia="Times New Roman" w:hAnsi="Times New Roman" w:cs="Times New Roman"/>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9066"/>
      </w:tblGrid>
      <w:tr w:rsidR="003F088E" w14:paraId="6B67D59B" w14:textId="77777777" w:rsidTr="009C19D1">
        <w:trPr>
          <w:trHeight w:val="397"/>
        </w:trPr>
        <w:tc>
          <w:tcPr>
            <w:tcW w:w="573" w:type="dxa"/>
            <w:shd w:val="clear" w:color="auto" w:fill="D9E2F3" w:themeFill="accent1" w:themeFillTint="33"/>
          </w:tcPr>
          <w:p w14:paraId="0E92D76B" w14:textId="77777777" w:rsidR="003F088E" w:rsidRPr="00CA551B" w:rsidRDefault="003F088E" w:rsidP="009C19D1">
            <w:pPr>
              <w:spacing w:after="240"/>
              <w:contextualSpacing/>
              <w:jc w:val="center"/>
              <w:rPr>
                <w:rFonts w:ascii="Times New Roman" w:eastAsia="Times New Roman" w:hAnsi="Times New Roman" w:cs="Times New Roman"/>
                <w:b/>
                <w:bCs/>
                <w:sz w:val="22"/>
                <w:szCs w:val="22"/>
                <w:lang w:eastAsia="en-GB"/>
              </w:rPr>
            </w:pPr>
            <w:r w:rsidRPr="00CA551B">
              <w:rPr>
                <w:rFonts w:ascii="Times New Roman" w:eastAsia="Times New Roman" w:hAnsi="Times New Roman" w:cs="Times New Roman"/>
                <w:b/>
                <w:bCs/>
                <w:sz w:val="22"/>
                <w:szCs w:val="22"/>
                <w:lang w:eastAsia="en-GB"/>
              </w:rPr>
              <w:t>Eil.</w:t>
            </w:r>
          </w:p>
          <w:p w14:paraId="325ED147" w14:textId="77777777" w:rsidR="003F088E" w:rsidRPr="00CA551B" w:rsidRDefault="003F088E" w:rsidP="009C19D1">
            <w:pPr>
              <w:spacing w:after="240"/>
              <w:contextualSpacing/>
              <w:jc w:val="center"/>
              <w:rPr>
                <w:rFonts w:ascii="Times New Roman" w:eastAsia="Times New Roman" w:hAnsi="Times New Roman" w:cs="Times New Roman"/>
                <w:lang w:eastAsia="en-GB"/>
              </w:rPr>
            </w:pPr>
            <w:r w:rsidRPr="00CA551B">
              <w:rPr>
                <w:rFonts w:ascii="Times New Roman" w:eastAsia="Times New Roman" w:hAnsi="Times New Roman" w:cs="Times New Roman"/>
                <w:b/>
                <w:bCs/>
                <w:sz w:val="22"/>
                <w:szCs w:val="22"/>
                <w:lang w:eastAsia="en-GB"/>
              </w:rPr>
              <w:t>Nr.</w:t>
            </w:r>
          </w:p>
        </w:tc>
        <w:tc>
          <w:tcPr>
            <w:tcW w:w="9066" w:type="dxa"/>
            <w:shd w:val="clear" w:color="auto" w:fill="D9E2F3" w:themeFill="accent1" w:themeFillTint="33"/>
            <w:vAlign w:val="center"/>
          </w:tcPr>
          <w:p w14:paraId="7A8F6D7A" w14:textId="77777777" w:rsidR="003F088E" w:rsidRPr="00CA551B" w:rsidRDefault="003F088E" w:rsidP="009C19D1">
            <w:pPr>
              <w:spacing w:after="240"/>
              <w:contextualSpacing/>
              <w:jc w:val="center"/>
              <w:rPr>
                <w:rFonts w:ascii="Times New Roman" w:eastAsia="Times New Roman" w:hAnsi="Times New Roman" w:cs="Times New Roman"/>
                <w:b/>
                <w:bCs/>
                <w:lang w:eastAsia="en-GB"/>
              </w:rPr>
            </w:pPr>
            <w:r w:rsidRPr="00CA551B">
              <w:rPr>
                <w:rFonts w:ascii="Times New Roman" w:eastAsia="Times New Roman" w:hAnsi="Times New Roman" w:cs="Times New Roman"/>
                <w:b/>
                <w:bCs/>
                <w:lang w:eastAsia="en-GB"/>
              </w:rPr>
              <w:t>Bendra informacija</w:t>
            </w:r>
          </w:p>
        </w:tc>
      </w:tr>
      <w:tr w:rsidR="003F088E" w14:paraId="7000FD50" w14:textId="77777777" w:rsidTr="009C19D1">
        <w:trPr>
          <w:trHeight w:val="443"/>
        </w:trPr>
        <w:tc>
          <w:tcPr>
            <w:tcW w:w="573" w:type="dxa"/>
          </w:tcPr>
          <w:p w14:paraId="097A97EB" w14:textId="77777777" w:rsidR="003F088E" w:rsidRPr="00256B10" w:rsidRDefault="003F088E" w:rsidP="009C19D1">
            <w:pPr>
              <w:spacing w:after="120"/>
              <w:contextualSpacing/>
              <w:jc w:val="center"/>
              <w:rPr>
                <w:rFonts w:ascii="Times New Roman" w:eastAsia="Times New Roman" w:hAnsi="Times New Roman" w:cs="Times New Roman"/>
                <w:lang w:val="en-US" w:eastAsia="en-GB"/>
              </w:rPr>
            </w:pPr>
            <w:r w:rsidRPr="00256B10">
              <w:rPr>
                <w:rFonts w:ascii="Times New Roman" w:eastAsia="Times New Roman" w:hAnsi="Times New Roman" w:cs="Times New Roman"/>
                <w:lang w:val="en-US" w:eastAsia="en-GB"/>
              </w:rPr>
              <w:t>1.</w:t>
            </w:r>
          </w:p>
        </w:tc>
        <w:tc>
          <w:tcPr>
            <w:tcW w:w="9066" w:type="dxa"/>
          </w:tcPr>
          <w:p w14:paraId="3F22C88B" w14:textId="77777777" w:rsidR="003F088E" w:rsidRDefault="003F088E" w:rsidP="009C19D1">
            <w:pPr>
              <w:spacing w:after="120"/>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Įstaigos pavadinimas:</w:t>
            </w:r>
          </w:p>
          <w:p w14:paraId="347462D9" w14:textId="77777777" w:rsidR="003F088E" w:rsidRPr="00340E99" w:rsidRDefault="003F088E" w:rsidP="009C19D1">
            <w:pPr>
              <w:spacing w:after="120"/>
              <w:contextualSpacing/>
              <w:rPr>
                <w:rFonts w:ascii="Times New Roman" w:eastAsia="Times New Roman" w:hAnsi="Times New Roman" w:cs="Times New Roman"/>
                <w:sz w:val="28"/>
                <w:szCs w:val="28"/>
                <w:lang w:eastAsia="en-GB"/>
              </w:rPr>
            </w:pPr>
          </w:p>
        </w:tc>
      </w:tr>
      <w:tr w:rsidR="003F088E" w14:paraId="1AB7E39C" w14:textId="77777777" w:rsidTr="009C19D1">
        <w:trPr>
          <w:trHeight w:val="541"/>
        </w:trPr>
        <w:tc>
          <w:tcPr>
            <w:tcW w:w="573" w:type="dxa"/>
          </w:tcPr>
          <w:p w14:paraId="7102E823" w14:textId="77777777" w:rsidR="003F088E" w:rsidRPr="00256B10" w:rsidRDefault="003F088E" w:rsidP="009C19D1">
            <w:pPr>
              <w:spacing w:after="120"/>
              <w:contextualSpacing/>
              <w:jc w:val="center"/>
              <w:rPr>
                <w:rFonts w:ascii="Times New Roman" w:eastAsia="Times New Roman" w:hAnsi="Times New Roman" w:cs="Times New Roman"/>
                <w:lang w:eastAsia="en-GB"/>
              </w:rPr>
            </w:pPr>
            <w:r w:rsidRPr="00256B10">
              <w:rPr>
                <w:rFonts w:ascii="Times New Roman" w:eastAsia="Times New Roman" w:hAnsi="Times New Roman" w:cs="Times New Roman"/>
                <w:lang w:eastAsia="en-GB"/>
              </w:rPr>
              <w:t>2.</w:t>
            </w:r>
          </w:p>
        </w:tc>
        <w:tc>
          <w:tcPr>
            <w:tcW w:w="9066" w:type="dxa"/>
          </w:tcPr>
          <w:p w14:paraId="17906D25" w14:textId="77777777" w:rsidR="003F088E" w:rsidRPr="00340E99" w:rsidRDefault="003F088E" w:rsidP="009C19D1">
            <w:pPr>
              <w:spacing w:after="120"/>
              <w:contextualSpacing/>
              <w:rPr>
                <w:rFonts w:ascii="Times New Roman" w:eastAsia="Times New Roman" w:hAnsi="Times New Roman" w:cs="Times New Roman"/>
                <w:sz w:val="28"/>
                <w:szCs w:val="28"/>
                <w:lang w:eastAsia="en-GB"/>
              </w:rPr>
            </w:pPr>
            <w:r>
              <w:rPr>
                <w:rFonts w:ascii="Times New Roman" w:eastAsia="Times New Roman" w:hAnsi="Times New Roman" w:cs="Times New Roman"/>
                <w:lang w:eastAsia="en-GB"/>
              </w:rPr>
              <w:t>Juridinio asmens kodas:</w:t>
            </w:r>
          </w:p>
        </w:tc>
      </w:tr>
      <w:tr w:rsidR="003F088E" w14:paraId="79A5EAD1" w14:textId="77777777" w:rsidTr="009C19D1">
        <w:trPr>
          <w:trHeight w:val="616"/>
        </w:trPr>
        <w:tc>
          <w:tcPr>
            <w:tcW w:w="573" w:type="dxa"/>
          </w:tcPr>
          <w:p w14:paraId="1BA38FDF" w14:textId="77777777" w:rsidR="003F088E" w:rsidRPr="00256B10" w:rsidRDefault="003F088E" w:rsidP="009C19D1">
            <w:pPr>
              <w:spacing w:after="120"/>
              <w:contextualSpacing/>
              <w:jc w:val="center"/>
              <w:rPr>
                <w:rFonts w:ascii="Times New Roman" w:eastAsia="Times New Roman" w:hAnsi="Times New Roman" w:cs="Times New Roman"/>
                <w:lang w:eastAsia="en-GB"/>
              </w:rPr>
            </w:pPr>
            <w:r w:rsidRPr="00256B10">
              <w:rPr>
                <w:rFonts w:ascii="Times New Roman" w:eastAsia="Times New Roman" w:hAnsi="Times New Roman" w:cs="Times New Roman"/>
                <w:lang w:eastAsia="en-GB"/>
              </w:rPr>
              <w:t>3.</w:t>
            </w:r>
          </w:p>
        </w:tc>
        <w:tc>
          <w:tcPr>
            <w:tcW w:w="9066" w:type="dxa"/>
          </w:tcPr>
          <w:p w14:paraId="6CD31A54" w14:textId="77777777" w:rsidR="003F088E" w:rsidRPr="00340E99" w:rsidRDefault="003F088E" w:rsidP="009C19D1">
            <w:pPr>
              <w:spacing w:after="120"/>
              <w:contextualSpacing/>
              <w:rPr>
                <w:rFonts w:ascii="Times New Roman" w:eastAsia="Times New Roman" w:hAnsi="Times New Roman" w:cs="Times New Roman"/>
                <w:sz w:val="28"/>
                <w:szCs w:val="28"/>
                <w:lang w:eastAsia="en-GB"/>
              </w:rPr>
            </w:pPr>
            <w:r>
              <w:rPr>
                <w:rFonts w:ascii="Times New Roman" w:eastAsia="Times New Roman" w:hAnsi="Times New Roman" w:cs="Times New Roman"/>
                <w:lang w:eastAsia="en-GB"/>
              </w:rPr>
              <w:t>Buveinės (registracijos) adresas:</w:t>
            </w:r>
          </w:p>
        </w:tc>
      </w:tr>
      <w:tr w:rsidR="003F088E" w14:paraId="0AFD1274" w14:textId="77777777" w:rsidTr="009C19D1">
        <w:trPr>
          <w:trHeight w:val="554"/>
        </w:trPr>
        <w:tc>
          <w:tcPr>
            <w:tcW w:w="573" w:type="dxa"/>
          </w:tcPr>
          <w:p w14:paraId="6D2E601D" w14:textId="77777777" w:rsidR="003F088E" w:rsidRPr="00256B10" w:rsidRDefault="003F088E" w:rsidP="009C19D1">
            <w:pPr>
              <w:spacing w:after="120"/>
              <w:contextualSpacing/>
              <w:jc w:val="center"/>
              <w:rPr>
                <w:rFonts w:ascii="Times New Roman" w:eastAsia="Times New Roman" w:hAnsi="Times New Roman" w:cs="Times New Roman"/>
                <w:lang w:eastAsia="en-GB"/>
              </w:rPr>
            </w:pPr>
            <w:r w:rsidRPr="00256B10">
              <w:rPr>
                <w:rFonts w:ascii="Times New Roman" w:eastAsia="Times New Roman" w:hAnsi="Times New Roman" w:cs="Times New Roman"/>
                <w:lang w:eastAsia="en-GB"/>
              </w:rPr>
              <w:t>4.</w:t>
            </w:r>
          </w:p>
        </w:tc>
        <w:tc>
          <w:tcPr>
            <w:tcW w:w="9066" w:type="dxa"/>
          </w:tcPr>
          <w:p w14:paraId="272A330B" w14:textId="77777777" w:rsidR="003F088E" w:rsidRDefault="003F088E" w:rsidP="009C19D1">
            <w:pPr>
              <w:spacing w:after="120"/>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Visi paslaugų teikimo vietų adresai:</w:t>
            </w:r>
          </w:p>
          <w:p w14:paraId="18F5063D" w14:textId="77777777" w:rsidR="003F088E" w:rsidRPr="00340E99" w:rsidRDefault="003F088E" w:rsidP="009C19D1">
            <w:pPr>
              <w:spacing w:after="120"/>
              <w:contextualSpacing/>
              <w:rPr>
                <w:rFonts w:ascii="Times New Roman" w:eastAsia="Times New Roman" w:hAnsi="Times New Roman" w:cs="Times New Roman"/>
                <w:sz w:val="28"/>
                <w:szCs w:val="28"/>
                <w:lang w:eastAsia="en-GB"/>
              </w:rPr>
            </w:pPr>
          </w:p>
        </w:tc>
      </w:tr>
      <w:tr w:rsidR="003F088E" w14:paraId="217A59DF" w14:textId="77777777" w:rsidTr="009C19D1">
        <w:trPr>
          <w:trHeight w:val="506"/>
        </w:trPr>
        <w:tc>
          <w:tcPr>
            <w:tcW w:w="573" w:type="dxa"/>
          </w:tcPr>
          <w:p w14:paraId="29B999C6" w14:textId="77777777" w:rsidR="003F088E" w:rsidRPr="00256B10" w:rsidRDefault="003F088E" w:rsidP="009C19D1">
            <w:pPr>
              <w:spacing w:after="120"/>
              <w:contextualSpacing/>
              <w:jc w:val="center"/>
              <w:rPr>
                <w:rFonts w:ascii="Times New Roman" w:eastAsia="Times New Roman" w:hAnsi="Times New Roman" w:cs="Times New Roman"/>
                <w:lang w:eastAsia="en-GB"/>
              </w:rPr>
            </w:pPr>
            <w:r w:rsidRPr="00256B10">
              <w:rPr>
                <w:rFonts w:ascii="Times New Roman" w:eastAsia="Times New Roman" w:hAnsi="Times New Roman" w:cs="Times New Roman"/>
                <w:lang w:eastAsia="en-GB"/>
              </w:rPr>
              <w:t>5.</w:t>
            </w:r>
          </w:p>
        </w:tc>
        <w:tc>
          <w:tcPr>
            <w:tcW w:w="9066" w:type="dxa"/>
          </w:tcPr>
          <w:p w14:paraId="504D0C28" w14:textId="77777777" w:rsidR="003F088E" w:rsidRDefault="003F088E" w:rsidP="009C19D1">
            <w:pPr>
              <w:spacing w:after="120"/>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Kontaktai (el. paštas, tel. </w:t>
            </w:r>
            <w:proofErr w:type="spellStart"/>
            <w:r>
              <w:rPr>
                <w:rFonts w:ascii="Times New Roman" w:eastAsia="Times New Roman" w:hAnsi="Times New Roman" w:cs="Times New Roman"/>
                <w:lang w:eastAsia="en-GB"/>
              </w:rPr>
              <w:t>nr.</w:t>
            </w:r>
            <w:proofErr w:type="spellEnd"/>
            <w:r>
              <w:rPr>
                <w:rFonts w:ascii="Times New Roman" w:eastAsia="Times New Roman" w:hAnsi="Times New Roman" w:cs="Times New Roman"/>
                <w:lang w:eastAsia="en-GB"/>
              </w:rPr>
              <w:t>):</w:t>
            </w:r>
          </w:p>
          <w:p w14:paraId="36D84275" w14:textId="77777777" w:rsidR="003F088E" w:rsidRPr="00340E99" w:rsidRDefault="003F088E" w:rsidP="009C19D1">
            <w:pPr>
              <w:spacing w:after="120"/>
              <w:contextualSpacing/>
              <w:rPr>
                <w:rFonts w:ascii="Times New Roman" w:eastAsia="Times New Roman" w:hAnsi="Times New Roman" w:cs="Times New Roman"/>
                <w:sz w:val="28"/>
                <w:szCs w:val="28"/>
                <w:lang w:eastAsia="en-GB"/>
              </w:rPr>
            </w:pPr>
          </w:p>
        </w:tc>
      </w:tr>
      <w:tr w:rsidR="003F088E" w14:paraId="4CA5575D" w14:textId="77777777" w:rsidTr="009C19D1">
        <w:trPr>
          <w:trHeight w:val="469"/>
        </w:trPr>
        <w:tc>
          <w:tcPr>
            <w:tcW w:w="573" w:type="dxa"/>
          </w:tcPr>
          <w:p w14:paraId="6DD691E8" w14:textId="77777777" w:rsidR="003F088E" w:rsidRPr="00256B10" w:rsidRDefault="003F088E" w:rsidP="009C19D1">
            <w:pPr>
              <w:spacing w:after="120"/>
              <w:contextualSpacing/>
              <w:jc w:val="center"/>
              <w:rPr>
                <w:rFonts w:ascii="Times New Roman" w:eastAsia="Times New Roman" w:hAnsi="Times New Roman" w:cs="Times New Roman"/>
                <w:lang w:eastAsia="en-GB"/>
              </w:rPr>
            </w:pPr>
            <w:r w:rsidRPr="00256B10">
              <w:rPr>
                <w:rFonts w:ascii="Times New Roman" w:eastAsia="Times New Roman" w:hAnsi="Times New Roman" w:cs="Times New Roman"/>
                <w:lang w:eastAsia="en-GB"/>
              </w:rPr>
              <w:t>6.</w:t>
            </w:r>
          </w:p>
        </w:tc>
        <w:tc>
          <w:tcPr>
            <w:tcW w:w="9066" w:type="dxa"/>
          </w:tcPr>
          <w:p w14:paraId="5BA85F93" w14:textId="77777777" w:rsidR="003F088E" w:rsidRDefault="003F088E" w:rsidP="009C19D1">
            <w:pPr>
              <w:spacing w:after="120"/>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Klausimyną pildantis asmuo (pareigos, vardas, pavardė):</w:t>
            </w:r>
          </w:p>
          <w:p w14:paraId="656772A0" w14:textId="77777777" w:rsidR="003F088E" w:rsidRPr="00340E99" w:rsidRDefault="003F088E" w:rsidP="009C19D1">
            <w:pPr>
              <w:spacing w:after="120"/>
              <w:contextualSpacing/>
              <w:rPr>
                <w:rFonts w:ascii="Times New Roman" w:eastAsia="Times New Roman" w:hAnsi="Times New Roman" w:cs="Times New Roman"/>
                <w:sz w:val="28"/>
                <w:szCs w:val="28"/>
                <w:lang w:eastAsia="en-GB"/>
              </w:rPr>
            </w:pPr>
          </w:p>
        </w:tc>
      </w:tr>
      <w:tr w:rsidR="003F088E" w14:paraId="72739E29" w14:textId="77777777" w:rsidTr="009C19D1">
        <w:trPr>
          <w:trHeight w:val="558"/>
        </w:trPr>
        <w:tc>
          <w:tcPr>
            <w:tcW w:w="573" w:type="dxa"/>
            <w:tcBorders>
              <w:bottom w:val="single" w:sz="4" w:space="0" w:color="auto"/>
            </w:tcBorders>
          </w:tcPr>
          <w:p w14:paraId="7E15728F" w14:textId="77777777" w:rsidR="003F088E" w:rsidRPr="00256B10" w:rsidRDefault="003F088E" w:rsidP="009C19D1">
            <w:pPr>
              <w:spacing w:after="120"/>
              <w:contextualSpacing/>
              <w:jc w:val="center"/>
              <w:rPr>
                <w:rFonts w:ascii="Times New Roman" w:eastAsia="Times New Roman" w:hAnsi="Times New Roman" w:cs="Times New Roman"/>
                <w:lang w:eastAsia="en-GB"/>
              </w:rPr>
            </w:pPr>
            <w:r w:rsidRPr="00256B10">
              <w:rPr>
                <w:rFonts w:ascii="Times New Roman" w:eastAsia="Times New Roman" w:hAnsi="Times New Roman" w:cs="Times New Roman"/>
                <w:lang w:eastAsia="en-GB"/>
              </w:rPr>
              <w:t>7.</w:t>
            </w:r>
          </w:p>
        </w:tc>
        <w:tc>
          <w:tcPr>
            <w:tcW w:w="9066" w:type="dxa"/>
            <w:tcBorders>
              <w:bottom w:val="single" w:sz="4" w:space="0" w:color="auto"/>
            </w:tcBorders>
          </w:tcPr>
          <w:p w14:paraId="17D8C7BF" w14:textId="77777777" w:rsidR="003F088E" w:rsidRPr="00340E99" w:rsidRDefault="003F088E" w:rsidP="00A0390A">
            <w:pPr>
              <w:pStyle w:val="Sraopastraipa"/>
              <w:spacing w:after="120" w:line="360" w:lineRule="auto"/>
              <w:ind w:left="25" w:right="-476"/>
              <w:contextualSpacing w:val="0"/>
              <w:jc w:val="both"/>
              <w:rPr>
                <w:rFonts w:ascii="Times New Roman" w:eastAsia="Times New Roman" w:hAnsi="Times New Roman" w:cs="Times New Roman"/>
                <w:sz w:val="28"/>
                <w:szCs w:val="28"/>
                <w:lang w:eastAsia="en-GB"/>
              </w:rPr>
            </w:pPr>
            <w:r>
              <w:rPr>
                <w:rFonts w:ascii="Times New Roman" w:eastAsia="Times New Roman" w:hAnsi="Times New Roman" w:cs="Times New Roman"/>
                <w:lang w:eastAsia="en-GB"/>
              </w:rPr>
              <w:t>Klausimyno pildymo data:</w:t>
            </w:r>
          </w:p>
        </w:tc>
      </w:tr>
    </w:tbl>
    <w:p w14:paraId="1AECEED3" w14:textId="77777777" w:rsidR="003F088E" w:rsidRDefault="003F088E" w:rsidP="00CD64DE">
      <w:pPr>
        <w:ind w:firstLine="567"/>
        <w:contextualSpacing/>
        <w:jc w:val="both"/>
        <w:rPr>
          <w:rFonts w:ascii="Times New Roman" w:hAnsi="Times New Roman"/>
          <w:bCs/>
          <w:strike/>
        </w:rPr>
      </w:pPr>
    </w:p>
    <w:p w14:paraId="3816BD07" w14:textId="77777777" w:rsidR="00BD786B" w:rsidRDefault="00BD786B" w:rsidP="00E142A5">
      <w:pPr>
        <w:tabs>
          <w:tab w:val="left" w:pos="567"/>
          <w:tab w:val="left" w:pos="2592"/>
          <w:tab w:val="left" w:pos="3888"/>
          <w:tab w:val="left" w:pos="5185"/>
          <w:tab w:val="left" w:pos="6481"/>
          <w:tab w:val="left" w:pos="7777"/>
          <w:tab w:val="left" w:pos="9072"/>
          <w:tab w:val="left" w:pos="10335"/>
        </w:tabs>
        <w:suppressAutoHyphens/>
        <w:jc w:val="both"/>
        <w:rPr>
          <w:rFonts w:ascii="Times New Roman" w:eastAsia="Times New Roman" w:hAnsi="Times New Roman" w:cs="Times New Roman"/>
          <w:lang w:eastAsia="en-GB"/>
        </w:rPr>
      </w:pPr>
    </w:p>
    <w:p w14:paraId="4344D094" w14:textId="77777777" w:rsidR="00E142A5" w:rsidRDefault="00E142A5" w:rsidP="00CA551B">
      <w:pPr>
        <w:tabs>
          <w:tab w:val="left" w:pos="567"/>
          <w:tab w:val="left" w:pos="2592"/>
          <w:tab w:val="left" w:pos="3888"/>
          <w:tab w:val="left" w:pos="5185"/>
          <w:tab w:val="left" w:pos="6481"/>
          <w:tab w:val="left" w:pos="7777"/>
          <w:tab w:val="left" w:pos="9072"/>
          <w:tab w:val="left" w:pos="10335"/>
        </w:tabs>
        <w:suppressAutoHyphens/>
        <w:ind w:left="-426" w:firstLine="852"/>
        <w:jc w:val="both"/>
        <w:rPr>
          <w:rFonts w:ascii="Times New Roman" w:eastAsia="Times New Roman" w:hAnsi="Times New Roman" w:cs="Times New Roman"/>
          <w:lang w:eastAsia="en-GB"/>
        </w:rPr>
      </w:pPr>
    </w:p>
    <w:p w14:paraId="10CA983B" w14:textId="77777777" w:rsidR="00D84427" w:rsidRDefault="00D84427" w:rsidP="00312F95">
      <w:pPr>
        <w:spacing w:after="240"/>
        <w:ind w:hanging="142"/>
        <w:contextualSpacing/>
        <w:jc w:val="both"/>
        <w:rPr>
          <w:rFonts w:ascii="Times New Roman" w:eastAsia="Times New Roman" w:hAnsi="Times New Roman" w:cs="Times New Roman"/>
          <w:lang w:eastAsia="en-GB"/>
        </w:rPr>
        <w:sectPr w:rsidR="00D84427" w:rsidSect="00520358">
          <w:headerReference w:type="default" r:id="rId11"/>
          <w:footerReference w:type="even" r:id="rId12"/>
          <w:pgSz w:w="11900" w:h="16840"/>
          <w:pgMar w:top="1135" w:right="567" w:bottom="284" w:left="1701" w:header="782" w:footer="709" w:gutter="0"/>
          <w:pgNumType w:start="1"/>
          <w:cols w:space="708"/>
          <w:titlePg/>
          <w:docGrid w:linePitch="360"/>
        </w:sectPr>
      </w:pPr>
    </w:p>
    <w:p w14:paraId="4FF8BD19" w14:textId="77777777" w:rsidR="006C3968" w:rsidRDefault="006C3968" w:rsidP="00C979B1">
      <w:pPr>
        <w:spacing w:after="240"/>
        <w:contextualSpacing/>
        <w:jc w:val="both"/>
        <w:rPr>
          <w:rFonts w:ascii="Times New Roman" w:eastAsia="Times New Roman" w:hAnsi="Times New Roman" w:cs="Times New Roman"/>
          <w:lang w:eastAsia="en-GB"/>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6021"/>
        <w:gridCol w:w="1354"/>
        <w:gridCol w:w="1656"/>
        <w:gridCol w:w="1656"/>
        <w:gridCol w:w="3599"/>
      </w:tblGrid>
      <w:tr w:rsidR="00BD786B" w:rsidRPr="00C979B1" w14:paraId="7BAD9926" w14:textId="77777777" w:rsidTr="004A68B0">
        <w:trPr>
          <w:trHeight w:val="940"/>
          <w:jc w:val="center"/>
        </w:trPr>
        <w:tc>
          <w:tcPr>
            <w:tcW w:w="735" w:type="dxa"/>
            <w:vAlign w:val="center"/>
          </w:tcPr>
          <w:p w14:paraId="147B437F" w14:textId="77777777" w:rsidR="00BD786B" w:rsidRPr="00CD64DE" w:rsidRDefault="00BD786B" w:rsidP="00D70D72">
            <w:pPr>
              <w:spacing w:after="240"/>
              <w:ind w:right="106"/>
              <w:contextualSpacing/>
              <w:rPr>
                <w:rFonts w:ascii="Times New Roman" w:eastAsia="Times New Roman" w:hAnsi="Times New Roman" w:cs="Times New Roman"/>
                <w:b/>
                <w:bCs/>
                <w:lang w:eastAsia="en-GB"/>
              </w:rPr>
            </w:pPr>
            <w:r w:rsidRPr="00CD64DE">
              <w:rPr>
                <w:rFonts w:ascii="Times New Roman" w:eastAsia="Times New Roman" w:hAnsi="Times New Roman" w:cs="Times New Roman"/>
                <w:b/>
                <w:bCs/>
                <w:lang w:eastAsia="en-GB"/>
              </w:rPr>
              <w:t>Eil.</w:t>
            </w:r>
          </w:p>
          <w:p w14:paraId="57D929B0" w14:textId="77777777" w:rsidR="00BD786B" w:rsidRPr="00490C1B" w:rsidRDefault="00BD786B" w:rsidP="00D70D72">
            <w:pPr>
              <w:spacing w:after="240"/>
              <w:ind w:right="106"/>
              <w:contextualSpacing/>
              <w:rPr>
                <w:rFonts w:ascii="Times New Roman" w:eastAsia="Times New Roman" w:hAnsi="Times New Roman" w:cs="Times New Roman"/>
                <w:b/>
                <w:bCs/>
                <w:sz w:val="32"/>
                <w:szCs w:val="32"/>
                <w:lang w:eastAsia="en-GB"/>
              </w:rPr>
            </w:pPr>
            <w:r w:rsidRPr="00CD64DE">
              <w:rPr>
                <w:rFonts w:ascii="Times New Roman" w:eastAsia="Times New Roman" w:hAnsi="Times New Roman" w:cs="Times New Roman"/>
                <w:b/>
                <w:bCs/>
                <w:lang w:eastAsia="en-GB"/>
              </w:rPr>
              <w:t>Nr.</w:t>
            </w:r>
          </w:p>
        </w:tc>
        <w:tc>
          <w:tcPr>
            <w:tcW w:w="6021" w:type="dxa"/>
            <w:vAlign w:val="center"/>
          </w:tcPr>
          <w:p w14:paraId="41213AE0" w14:textId="5AA11AA4" w:rsidR="00BD786B" w:rsidRPr="00CB0565" w:rsidRDefault="00BD786B" w:rsidP="00D70D72">
            <w:pPr>
              <w:spacing w:after="240"/>
              <w:contextualSpacing/>
              <w:jc w:val="center"/>
              <w:rPr>
                <w:rFonts w:ascii="Times New Roman" w:eastAsia="Times New Roman" w:hAnsi="Times New Roman" w:cs="Times New Roman"/>
                <w:b/>
                <w:bCs/>
                <w:lang w:eastAsia="en-GB"/>
              </w:rPr>
            </w:pPr>
            <w:r w:rsidRPr="00CB0565">
              <w:rPr>
                <w:rFonts w:ascii="Times New Roman" w:eastAsia="Times New Roman" w:hAnsi="Times New Roman" w:cs="Times New Roman"/>
                <w:b/>
                <w:bCs/>
                <w:lang w:eastAsia="en-GB"/>
              </w:rPr>
              <w:t>KLAUSIMAI</w:t>
            </w:r>
            <w:r w:rsidR="00CB0565" w:rsidRPr="00CB0565">
              <w:rPr>
                <w:rFonts w:ascii="Times New Roman" w:eastAsia="Times New Roman" w:hAnsi="Times New Roman" w:cs="Times New Roman"/>
                <w:b/>
                <w:bCs/>
                <w:lang w:eastAsia="en-GB"/>
              </w:rPr>
              <w:t xml:space="preserve"> / TEIGINIAI</w:t>
            </w:r>
          </w:p>
        </w:tc>
        <w:tc>
          <w:tcPr>
            <w:tcW w:w="1354" w:type="dxa"/>
            <w:shd w:val="clear" w:color="auto" w:fill="D9E2F3" w:themeFill="accent1" w:themeFillTint="33"/>
            <w:vAlign w:val="center"/>
          </w:tcPr>
          <w:p w14:paraId="32DC7978" w14:textId="0DC77EE4" w:rsidR="00BD786B" w:rsidRPr="00CB0565" w:rsidRDefault="00BD786B" w:rsidP="00D70D72">
            <w:pPr>
              <w:spacing w:after="240"/>
              <w:contextualSpacing/>
              <w:jc w:val="center"/>
              <w:rPr>
                <w:rFonts w:ascii="Times New Roman" w:eastAsia="Times New Roman" w:hAnsi="Times New Roman" w:cs="Times New Roman"/>
                <w:b/>
                <w:bCs/>
                <w:lang w:eastAsia="en-GB"/>
              </w:rPr>
            </w:pPr>
            <w:r w:rsidRPr="00CB0565">
              <w:rPr>
                <w:rFonts w:ascii="Times New Roman" w:eastAsia="Times New Roman" w:hAnsi="Times New Roman" w:cs="Times New Roman"/>
                <w:b/>
                <w:bCs/>
                <w:lang w:eastAsia="en-GB"/>
              </w:rPr>
              <w:t>Atitinka</w:t>
            </w:r>
          </w:p>
        </w:tc>
        <w:tc>
          <w:tcPr>
            <w:tcW w:w="1656" w:type="dxa"/>
            <w:shd w:val="clear" w:color="auto" w:fill="FFF2CC" w:themeFill="accent4" w:themeFillTint="33"/>
          </w:tcPr>
          <w:p w14:paraId="2568A68C" w14:textId="77777777" w:rsidR="00BD786B" w:rsidRDefault="00BD786B" w:rsidP="00D70D72">
            <w:pPr>
              <w:spacing w:after="240"/>
              <w:contextualSpacing/>
              <w:jc w:val="center"/>
              <w:rPr>
                <w:rFonts w:ascii="Times New Roman" w:eastAsia="Times New Roman" w:hAnsi="Times New Roman" w:cs="Times New Roman"/>
                <w:b/>
                <w:bCs/>
                <w:sz w:val="32"/>
                <w:szCs w:val="32"/>
                <w:lang w:eastAsia="en-GB"/>
              </w:rPr>
            </w:pPr>
          </w:p>
          <w:p w14:paraId="013C6C6D" w14:textId="3B78008C" w:rsidR="00BD786B" w:rsidRPr="00CB0565" w:rsidRDefault="00BD786B" w:rsidP="00D70D72">
            <w:pPr>
              <w:spacing w:after="240"/>
              <w:contextualSpacing/>
              <w:jc w:val="center"/>
              <w:rPr>
                <w:rFonts w:ascii="Times New Roman" w:eastAsia="Times New Roman" w:hAnsi="Times New Roman" w:cs="Times New Roman"/>
                <w:b/>
                <w:bCs/>
                <w:lang w:eastAsia="en-GB"/>
              </w:rPr>
            </w:pPr>
            <w:r w:rsidRPr="00CB0565">
              <w:rPr>
                <w:rFonts w:ascii="Times New Roman" w:eastAsia="Times New Roman" w:hAnsi="Times New Roman" w:cs="Times New Roman"/>
                <w:b/>
                <w:bCs/>
                <w:lang w:eastAsia="en-GB"/>
              </w:rPr>
              <w:t>Neatitinka</w:t>
            </w:r>
          </w:p>
        </w:tc>
        <w:tc>
          <w:tcPr>
            <w:tcW w:w="1656" w:type="dxa"/>
            <w:shd w:val="clear" w:color="auto" w:fill="FFF2CC" w:themeFill="accent4" w:themeFillTint="33"/>
            <w:vAlign w:val="center"/>
          </w:tcPr>
          <w:p w14:paraId="4F2CBF1E" w14:textId="6502A220" w:rsidR="00BD786B" w:rsidRPr="00490C1B" w:rsidRDefault="00BD786B" w:rsidP="00D70D72">
            <w:pPr>
              <w:spacing w:after="240"/>
              <w:contextualSpacing/>
              <w:jc w:val="center"/>
              <w:rPr>
                <w:rFonts w:ascii="Times New Roman" w:eastAsia="Times New Roman" w:hAnsi="Times New Roman" w:cs="Times New Roman"/>
                <w:b/>
                <w:bCs/>
                <w:sz w:val="32"/>
                <w:szCs w:val="32"/>
                <w:lang w:eastAsia="en-GB"/>
              </w:rPr>
            </w:pPr>
            <w:r w:rsidRPr="00EB53B7">
              <w:rPr>
                <w:rFonts w:ascii="Times New Roman" w:eastAsia="Times New Roman" w:hAnsi="Times New Roman" w:cs="Times New Roman"/>
                <w:b/>
                <w:bCs/>
                <w:lang w:eastAsia="en-GB"/>
              </w:rPr>
              <w:t xml:space="preserve">Neaktualu </w:t>
            </w:r>
          </w:p>
        </w:tc>
        <w:tc>
          <w:tcPr>
            <w:tcW w:w="3599" w:type="dxa"/>
            <w:vAlign w:val="center"/>
          </w:tcPr>
          <w:p w14:paraId="39BBFB89" w14:textId="4550BBDF" w:rsidR="00BD786B" w:rsidRPr="005B50C1" w:rsidRDefault="00BD786B" w:rsidP="00D70D72">
            <w:pPr>
              <w:spacing w:after="240"/>
              <w:contextualSpacing/>
              <w:jc w:val="center"/>
              <w:rPr>
                <w:rFonts w:ascii="Times New Roman" w:eastAsia="Times New Roman" w:hAnsi="Times New Roman" w:cs="Times New Roman"/>
                <w:lang w:eastAsia="en-GB"/>
              </w:rPr>
            </w:pPr>
            <w:r w:rsidRPr="006A6321">
              <w:rPr>
                <w:rFonts w:ascii="Times New Roman" w:eastAsia="Times New Roman" w:hAnsi="Times New Roman" w:cs="Times New Roman"/>
                <w:b/>
                <w:bCs/>
                <w:lang w:eastAsia="en-GB"/>
              </w:rPr>
              <w:t>Kita</w:t>
            </w:r>
            <w:r w:rsidRPr="005B50C1">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n</w:t>
            </w:r>
            <w:r w:rsidRPr="005B50C1">
              <w:rPr>
                <w:rFonts w:ascii="Times New Roman" w:eastAsia="Times New Roman" w:hAnsi="Times New Roman" w:cs="Times New Roman"/>
                <w:lang w:eastAsia="en-GB"/>
              </w:rPr>
              <w:t>urodykite dokumento tikslų pavadinimą</w:t>
            </w:r>
            <w:r>
              <w:rPr>
                <w:rFonts w:ascii="Times New Roman" w:eastAsia="Times New Roman" w:hAnsi="Times New Roman" w:cs="Times New Roman"/>
                <w:lang w:eastAsia="en-GB"/>
              </w:rPr>
              <w:t xml:space="preserve"> ir </w:t>
            </w:r>
            <w:r w:rsidR="0043209D">
              <w:rPr>
                <w:rFonts w:ascii="Times New Roman" w:eastAsia="Times New Roman" w:hAnsi="Times New Roman" w:cs="Times New Roman"/>
                <w:lang w:eastAsia="en-GB"/>
              </w:rPr>
              <w:t xml:space="preserve">aktualios informacijos vietą </w:t>
            </w:r>
            <w:r>
              <w:rPr>
                <w:rFonts w:ascii="Times New Roman" w:eastAsia="Times New Roman" w:hAnsi="Times New Roman" w:cs="Times New Roman"/>
                <w:lang w:eastAsia="en-GB"/>
              </w:rPr>
              <w:t xml:space="preserve">dokumente, </w:t>
            </w:r>
            <w:r w:rsidR="0043209D">
              <w:rPr>
                <w:rFonts w:ascii="Times New Roman" w:eastAsia="Times New Roman" w:hAnsi="Times New Roman" w:cs="Times New Roman"/>
                <w:lang w:eastAsia="en-GB"/>
              </w:rPr>
              <w:t>(</w:t>
            </w:r>
            <w:r>
              <w:rPr>
                <w:rFonts w:ascii="Times New Roman" w:eastAsia="Times New Roman" w:hAnsi="Times New Roman" w:cs="Times New Roman"/>
                <w:lang w:eastAsia="en-GB"/>
              </w:rPr>
              <w:t>pvz., skyrių ir / ar punktą</w:t>
            </w:r>
            <w:r w:rsidRPr="005B50C1">
              <w:rPr>
                <w:rFonts w:ascii="Times New Roman" w:eastAsia="Times New Roman" w:hAnsi="Times New Roman" w:cs="Times New Roman"/>
                <w:lang w:eastAsia="en-GB"/>
              </w:rPr>
              <w:t>)</w:t>
            </w:r>
            <w:r w:rsidR="00940D66">
              <w:rPr>
                <w:rFonts w:ascii="Times New Roman" w:eastAsia="Times New Roman" w:hAnsi="Times New Roman" w:cs="Times New Roman"/>
                <w:lang w:eastAsia="en-GB"/>
              </w:rPr>
              <w:t>)</w:t>
            </w:r>
          </w:p>
        </w:tc>
      </w:tr>
      <w:tr w:rsidR="004341EA" w:rsidRPr="00C979B1" w14:paraId="240FE345" w14:textId="77777777" w:rsidTr="004A68B0">
        <w:trPr>
          <w:trHeight w:val="214"/>
          <w:jc w:val="center"/>
        </w:trPr>
        <w:tc>
          <w:tcPr>
            <w:tcW w:w="15021" w:type="dxa"/>
            <w:gridSpan w:val="6"/>
            <w:shd w:val="clear" w:color="auto" w:fill="BDD6EE" w:themeFill="accent5" w:themeFillTint="66"/>
          </w:tcPr>
          <w:p w14:paraId="4DD94A9A" w14:textId="0E3CA968" w:rsidR="004341EA" w:rsidRPr="006F0B53" w:rsidRDefault="004341EA" w:rsidP="00F67B42">
            <w:pPr>
              <w:spacing w:after="240"/>
              <w:ind w:left="35"/>
              <w:contextualSpacing/>
              <w:jc w:val="center"/>
              <w:rPr>
                <w:rFonts w:ascii="Times New Roman" w:eastAsia="Times New Roman" w:hAnsi="Times New Roman" w:cs="Times New Roman"/>
                <w:b/>
                <w:bCs/>
                <w:lang w:eastAsia="en-GB"/>
              </w:rPr>
            </w:pPr>
            <w:r w:rsidRPr="006F0B53">
              <w:rPr>
                <w:rFonts w:ascii="Times New Roman" w:eastAsia="Times New Roman" w:hAnsi="Times New Roman" w:cs="Times New Roman"/>
                <w:b/>
                <w:bCs/>
                <w:lang w:eastAsia="en-GB"/>
              </w:rPr>
              <w:t>I sritis. Paslaugų paskyrimas, planavimas</w:t>
            </w:r>
            <w:r>
              <w:rPr>
                <w:rFonts w:ascii="Times New Roman" w:eastAsia="Times New Roman" w:hAnsi="Times New Roman" w:cs="Times New Roman"/>
                <w:b/>
                <w:bCs/>
                <w:lang w:eastAsia="en-GB"/>
              </w:rPr>
              <w:t xml:space="preserve"> ir asmens apgyvendinimas</w:t>
            </w:r>
            <w:r w:rsidR="0043209D">
              <w:rPr>
                <w:rFonts w:ascii="Times New Roman" w:eastAsia="Times New Roman" w:hAnsi="Times New Roman" w:cs="Times New Roman"/>
                <w:b/>
                <w:bCs/>
                <w:lang w:eastAsia="en-GB"/>
              </w:rPr>
              <w:t xml:space="preserve"> </w:t>
            </w:r>
          </w:p>
        </w:tc>
      </w:tr>
      <w:tr w:rsidR="00BD786B" w:rsidRPr="00C979B1" w14:paraId="700D49CA" w14:textId="77777777" w:rsidTr="004A68B0">
        <w:trPr>
          <w:trHeight w:val="1464"/>
          <w:jc w:val="center"/>
        </w:trPr>
        <w:tc>
          <w:tcPr>
            <w:tcW w:w="735" w:type="dxa"/>
            <w:vAlign w:val="center"/>
          </w:tcPr>
          <w:p w14:paraId="108E8212" w14:textId="77777777" w:rsidR="00BD786B" w:rsidRPr="00EE2BC8" w:rsidRDefault="00BD786B" w:rsidP="00D70D72">
            <w:pPr>
              <w:tabs>
                <w:tab w:val="left" w:pos="879"/>
              </w:tabs>
              <w:spacing w:after="240"/>
              <w:contextualSpacing/>
              <w:rPr>
                <w:rFonts w:ascii="Times New Roman" w:eastAsia="Times New Roman" w:hAnsi="Times New Roman" w:cs="Times New Roman"/>
                <w:lang w:eastAsia="en-GB"/>
              </w:rPr>
            </w:pPr>
          </w:p>
          <w:p w14:paraId="4620A243" w14:textId="77777777" w:rsidR="00BD786B" w:rsidRPr="00EE2BC8" w:rsidRDefault="00BD786B" w:rsidP="00D70D72">
            <w:pPr>
              <w:spacing w:after="240"/>
              <w:contextualSpacing/>
              <w:jc w:val="center"/>
              <w:rPr>
                <w:rFonts w:ascii="Times New Roman" w:eastAsia="Times New Roman" w:hAnsi="Times New Roman" w:cs="Times New Roman"/>
                <w:lang w:val="en-US" w:eastAsia="en-GB"/>
              </w:rPr>
            </w:pPr>
            <w:r w:rsidRPr="00EE2BC8">
              <w:rPr>
                <w:rFonts w:ascii="Times New Roman" w:eastAsia="Times New Roman" w:hAnsi="Times New Roman" w:cs="Times New Roman"/>
                <w:lang w:val="en-US" w:eastAsia="en-GB"/>
              </w:rPr>
              <w:t>1.</w:t>
            </w:r>
          </w:p>
        </w:tc>
        <w:tc>
          <w:tcPr>
            <w:tcW w:w="6021" w:type="dxa"/>
          </w:tcPr>
          <w:p w14:paraId="7185D301" w14:textId="77777777" w:rsidR="00D640C8" w:rsidRDefault="00D640C8" w:rsidP="00114EFF">
            <w:pPr>
              <w:contextualSpacing/>
              <w:jc w:val="both"/>
              <w:rPr>
                <w:rFonts w:ascii="Times New Roman" w:eastAsia="Times New Roman" w:hAnsi="Times New Roman" w:cs="Times New Roman"/>
                <w:lang w:eastAsia="en-GB"/>
              </w:rPr>
            </w:pPr>
            <w:r>
              <w:rPr>
                <w:rFonts w:ascii="Times New Roman" w:eastAsia="Times New Roman" w:hAnsi="Times New Roman" w:cs="Times New Roman"/>
                <w:lang w:eastAsia="en-GB"/>
              </w:rPr>
              <w:t>Įstaiga gali patvirtinti, kad asmenims, gaunantiems psichologinės reabilitacijos paslaugas, taip pat visuomenei yra prieinama informacija apie:</w:t>
            </w:r>
          </w:p>
          <w:p w14:paraId="70128167" w14:textId="77777777" w:rsidR="00D640C8" w:rsidRDefault="00D640C8" w:rsidP="00D640C8">
            <w:pPr>
              <w:jc w:val="both"/>
              <w:rPr>
                <w:rFonts w:ascii="Times New Roman" w:eastAsia="Times New Roman" w:hAnsi="Times New Roman" w:cs="Times New Roman"/>
                <w:lang w:eastAsia="lt-LT"/>
              </w:rPr>
            </w:pPr>
            <w:r>
              <w:rPr>
                <w:rFonts w:ascii="Times New Roman" w:eastAsia="Times New Roman" w:hAnsi="Times New Roman" w:cs="Times New Roman"/>
                <w:lang w:eastAsia="en-GB"/>
              </w:rPr>
              <w:t>-</w:t>
            </w:r>
            <w:r w:rsidRPr="009646EF">
              <w:rPr>
                <w:rFonts w:ascii="Times New Roman" w:eastAsia="Times New Roman" w:hAnsi="Times New Roman" w:cs="Times New Roman"/>
                <w:lang w:eastAsia="lt-LT"/>
              </w:rPr>
              <w:t xml:space="preserve"> apie įstaigoje vykdomą psichologinės ir socialinės reabilitacijos program</w:t>
            </w:r>
            <w:r>
              <w:rPr>
                <w:rFonts w:ascii="Times New Roman" w:eastAsia="Times New Roman" w:hAnsi="Times New Roman" w:cs="Times New Roman"/>
                <w:lang w:eastAsia="lt-LT"/>
              </w:rPr>
              <w:t>ą;</w:t>
            </w:r>
          </w:p>
          <w:p w14:paraId="2E968696" w14:textId="77777777" w:rsidR="00D640C8" w:rsidRDefault="00D640C8" w:rsidP="00D640C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9646EF">
              <w:rPr>
                <w:rFonts w:ascii="Times New Roman" w:eastAsia="Times New Roman" w:hAnsi="Times New Roman" w:cs="Times New Roman"/>
                <w:lang w:eastAsia="lt-LT"/>
              </w:rPr>
              <w:t xml:space="preserve"> joje dirbančio personalo kvalifikaciją bei atliekamas funkcijas</w:t>
            </w:r>
            <w:r>
              <w:rPr>
                <w:rFonts w:ascii="Times New Roman" w:eastAsia="Times New Roman" w:hAnsi="Times New Roman" w:cs="Times New Roman"/>
                <w:lang w:eastAsia="lt-LT"/>
              </w:rPr>
              <w:t>;</w:t>
            </w:r>
          </w:p>
          <w:p w14:paraId="3E7BBB58" w14:textId="4ABDBF8F" w:rsidR="00D640C8" w:rsidRPr="00B97313" w:rsidRDefault="00D640C8" w:rsidP="00D640C8">
            <w:pPr>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 xml:space="preserve">- informacija </w:t>
            </w:r>
            <w:r w:rsidRPr="009646EF">
              <w:rPr>
                <w:rFonts w:ascii="Times New Roman" w:eastAsia="Times New Roman" w:hAnsi="Times New Roman" w:cs="Times New Roman"/>
                <w:lang w:eastAsia="lt-LT"/>
              </w:rPr>
              <w:t>apie tai, su kokia religine bendruomene ar bendrija yra siejama įstaigos veikla (jei įstaigos veikla veikia religinės bendruomenės ar bendrijos pagrindu)</w:t>
            </w:r>
            <w:r>
              <w:rPr>
                <w:rFonts w:ascii="Times New Roman" w:eastAsia="Times New Roman" w:hAnsi="Times New Roman" w:cs="Times New Roman"/>
                <w:lang w:eastAsia="lt-LT"/>
              </w:rPr>
              <w:t xml:space="preserve">. </w:t>
            </w:r>
            <w:r w:rsidR="002D2BBF" w:rsidRPr="00B97313">
              <w:rPr>
                <w:rFonts w:ascii="Times New Roman" w:eastAsia="Times New Roman" w:hAnsi="Times New Roman" w:cs="Times New Roman"/>
                <w:i/>
                <w:iCs/>
                <w:lang w:eastAsia="en-GB"/>
              </w:rPr>
              <w:t>Normų</w:t>
            </w:r>
            <w:r w:rsidR="002D2BBF" w:rsidRPr="00D00954">
              <w:rPr>
                <w:rFonts w:ascii="Times New Roman" w:eastAsia="Times New Roman" w:hAnsi="Times New Roman" w:cs="Times New Roman"/>
                <w:i/>
                <w:iCs/>
                <w:lang w:eastAsia="en-GB"/>
              </w:rPr>
              <w:t xml:space="preserve"> </w:t>
            </w:r>
            <w:r w:rsidRPr="00B97313">
              <w:rPr>
                <w:rFonts w:ascii="Times New Roman" w:eastAsia="Times New Roman" w:hAnsi="Times New Roman" w:cs="Times New Roman"/>
                <w:i/>
                <w:iCs/>
                <w:lang w:eastAsia="lt-LT"/>
              </w:rPr>
              <w:t>1.1 papunktis.</w:t>
            </w:r>
          </w:p>
          <w:p w14:paraId="6CFDC73E" w14:textId="2BCEFB0F" w:rsidR="00D640C8" w:rsidRPr="00D640C8" w:rsidRDefault="00D640C8" w:rsidP="00114EFF">
            <w:pPr>
              <w:contextualSpacing/>
              <w:jc w:val="both"/>
              <w:rPr>
                <w:rFonts w:ascii="Times New Roman" w:eastAsia="Times New Roman" w:hAnsi="Times New Roman" w:cs="Times New Roman"/>
                <w:lang w:eastAsia="en-GB"/>
              </w:rPr>
            </w:pPr>
          </w:p>
        </w:tc>
        <w:tc>
          <w:tcPr>
            <w:tcW w:w="1354" w:type="dxa"/>
            <w:shd w:val="clear" w:color="auto" w:fill="D9E2F3" w:themeFill="accent1" w:themeFillTint="33"/>
          </w:tcPr>
          <w:p w14:paraId="5ED18CBC" w14:textId="25BCAF3E"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00F5BF49"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810E1D7" w14:textId="0F8F211B"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3599" w:type="dxa"/>
          </w:tcPr>
          <w:p w14:paraId="2AB4AAE8" w14:textId="77777777" w:rsidR="00BD786B" w:rsidRPr="006C3968" w:rsidRDefault="00BD786B" w:rsidP="00D70D72">
            <w:pPr>
              <w:spacing w:after="240"/>
              <w:contextualSpacing/>
              <w:jc w:val="both"/>
              <w:rPr>
                <w:rFonts w:ascii="Times New Roman" w:eastAsia="Times New Roman" w:hAnsi="Times New Roman" w:cs="Times New Roman"/>
                <w:lang w:val="en-US" w:eastAsia="en-GB"/>
              </w:rPr>
            </w:pPr>
          </w:p>
        </w:tc>
      </w:tr>
      <w:tr w:rsidR="00D00954" w:rsidRPr="00C979B1" w14:paraId="4D3A1754" w14:textId="77777777" w:rsidTr="004A68B0">
        <w:trPr>
          <w:trHeight w:val="1464"/>
          <w:jc w:val="center"/>
        </w:trPr>
        <w:tc>
          <w:tcPr>
            <w:tcW w:w="735" w:type="dxa"/>
            <w:vAlign w:val="center"/>
          </w:tcPr>
          <w:p w14:paraId="0732FC84" w14:textId="408E89F2" w:rsidR="00D00954" w:rsidRPr="00EE2BC8" w:rsidRDefault="00D00954" w:rsidP="00940D66">
            <w:pPr>
              <w:spacing w:after="240"/>
              <w:contextualSpacing/>
              <w:jc w:val="center"/>
              <w:rPr>
                <w:rFonts w:ascii="Times New Roman" w:eastAsia="Times New Roman" w:hAnsi="Times New Roman" w:cs="Times New Roman"/>
                <w:lang w:eastAsia="en-GB"/>
              </w:rPr>
            </w:pPr>
            <w:r w:rsidRPr="00940D66">
              <w:rPr>
                <w:rFonts w:ascii="Times New Roman" w:eastAsia="Times New Roman" w:hAnsi="Times New Roman" w:cs="Times New Roman"/>
                <w:lang w:val="en-US" w:eastAsia="en-GB"/>
              </w:rPr>
              <w:t>2.</w:t>
            </w:r>
          </w:p>
        </w:tc>
        <w:tc>
          <w:tcPr>
            <w:tcW w:w="6021" w:type="dxa"/>
          </w:tcPr>
          <w:p w14:paraId="236C4069" w14:textId="77777777" w:rsidR="00D00954" w:rsidRDefault="00D00954" w:rsidP="00D00954">
            <w:pPr>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Įstaigoje yra asmenų, gaunančių trumpalaikės socialinės globos paslaugas, bylos, kuriose:</w:t>
            </w:r>
          </w:p>
          <w:p w14:paraId="6B97EDD9" w14:textId="77777777" w:rsidR="00D00954" w:rsidRDefault="00D00954" w:rsidP="00D00954">
            <w:pPr>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9646EF">
              <w:rPr>
                <w:rFonts w:ascii="Times New Roman" w:eastAsia="Times New Roman" w:hAnsi="Times New Roman" w:cs="Times New Roman"/>
                <w:lang w:eastAsia="lt-LT"/>
              </w:rPr>
              <w:t>yra įrašai ir dokumentai apie savivaldybės administracijos sprendimą skirti asmeniui trumpalaikę socialinę globą įstaigoje</w:t>
            </w:r>
            <w:r>
              <w:rPr>
                <w:rFonts w:ascii="Times New Roman" w:eastAsia="Times New Roman" w:hAnsi="Times New Roman" w:cs="Times New Roman"/>
                <w:lang w:eastAsia="lt-LT"/>
              </w:rPr>
              <w:t xml:space="preserve">; </w:t>
            </w:r>
          </w:p>
          <w:p w14:paraId="1ADDB6F6" w14:textId="08EDD8FA" w:rsidR="00D00954" w:rsidRDefault="00D00954" w:rsidP="00D00954">
            <w:pPr>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9646EF">
              <w:rPr>
                <w:rFonts w:ascii="Times New Roman" w:eastAsia="Times New Roman" w:hAnsi="Times New Roman" w:cs="Times New Roman"/>
                <w:lang w:eastAsia="lt-LT"/>
              </w:rPr>
              <w:t>socialinių paslaugų teikimo ir finansavimo sutart</w:t>
            </w:r>
            <w:r>
              <w:rPr>
                <w:rFonts w:ascii="Times New Roman" w:eastAsia="Times New Roman" w:hAnsi="Times New Roman" w:cs="Times New Roman"/>
                <w:lang w:eastAsia="lt-LT"/>
              </w:rPr>
              <w:t xml:space="preserve">ys, sudarytos </w:t>
            </w:r>
            <w:r w:rsidRPr="009646EF">
              <w:rPr>
                <w:rFonts w:ascii="Times New Roman" w:eastAsia="Times New Roman" w:hAnsi="Times New Roman" w:cs="Times New Roman"/>
                <w:lang w:eastAsia="lt-LT"/>
              </w:rPr>
              <w:t>vadovaujantis socialinės apsaugos ir darbo ministro tvirtinamu asmens (šeimos) socialinių paslaugų poreikio nustatymo, skyrimo ir organizavimo tvarkos aprašu</w:t>
            </w:r>
            <w:r>
              <w:rPr>
                <w:rFonts w:ascii="Times New Roman" w:eastAsia="Times New Roman" w:hAnsi="Times New Roman" w:cs="Times New Roman"/>
                <w:lang w:eastAsia="lt-LT"/>
              </w:rPr>
              <w:t>;</w:t>
            </w:r>
          </w:p>
          <w:p w14:paraId="5024AB15" w14:textId="1F76B1F5" w:rsidR="00D00954" w:rsidRDefault="00D00954" w:rsidP="00D00954">
            <w:pPr>
              <w:contextualSpacing/>
              <w:jc w:val="both"/>
              <w:rPr>
                <w:rFonts w:ascii="Times New Roman" w:eastAsia="Times New Roman" w:hAnsi="Times New Roman" w:cs="Times New Roman"/>
                <w:strike/>
                <w:lang w:eastAsia="en-GB"/>
              </w:rPr>
            </w:pPr>
            <w:r>
              <w:rPr>
                <w:rFonts w:ascii="Times New Roman" w:eastAsia="Times New Roman" w:hAnsi="Times New Roman" w:cs="Times New Roman"/>
                <w:lang w:eastAsia="lt-LT"/>
              </w:rPr>
              <w:t>-j</w:t>
            </w:r>
            <w:r w:rsidRPr="009646EF">
              <w:rPr>
                <w:rFonts w:ascii="Times New Roman" w:eastAsia="Times New Roman" w:hAnsi="Times New Roman" w:cs="Times New Roman"/>
                <w:lang w:eastAsia="lt-LT"/>
              </w:rPr>
              <w:t>ei trumpalaikė socialinė globa pradėta teikti ne savivaldybė</w:t>
            </w:r>
            <w:r>
              <w:rPr>
                <w:rFonts w:ascii="Times New Roman" w:eastAsia="Times New Roman" w:hAnsi="Times New Roman" w:cs="Times New Roman"/>
                <w:lang w:eastAsia="lt-LT"/>
              </w:rPr>
              <w:t>s</w:t>
            </w:r>
            <w:r w:rsidRPr="009646EF">
              <w:rPr>
                <w:rFonts w:ascii="Times New Roman" w:eastAsia="Times New Roman" w:hAnsi="Times New Roman" w:cs="Times New Roman"/>
                <w:lang w:eastAsia="lt-LT"/>
              </w:rPr>
              <w:t xml:space="preserve"> administracijos sprendimu, asmens byloje  yra  įrašai ir dokumentai apie atliktą asmens socialinės globos poreikio vertinimą ir sudarytą sutartį</w:t>
            </w:r>
            <w:r>
              <w:rPr>
                <w:rFonts w:ascii="Times New Roman" w:eastAsia="Times New Roman" w:hAnsi="Times New Roman" w:cs="Times New Roman"/>
                <w:lang w:eastAsia="lt-LT"/>
              </w:rPr>
              <w:t>.</w:t>
            </w:r>
          </w:p>
          <w:p w14:paraId="4A0E1B0F" w14:textId="4717080B" w:rsidR="00D00954" w:rsidRPr="00D640C8" w:rsidRDefault="00D00954" w:rsidP="00CC20DF">
            <w:pPr>
              <w:contextualSpacing/>
              <w:jc w:val="both"/>
              <w:rPr>
                <w:rFonts w:ascii="Times New Roman" w:eastAsia="Times New Roman" w:hAnsi="Times New Roman" w:cs="Times New Roman"/>
                <w:strike/>
                <w:lang w:eastAsia="en-GB"/>
              </w:rPr>
            </w:pPr>
            <w:r w:rsidRPr="00B97313">
              <w:rPr>
                <w:rFonts w:ascii="Times New Roman" w:eastAsia="Times New Roman" w:hAnsi="Times New Roman" w:cs="Times New Roman"/>
                <w:i/>
                <w:iCs/>
                <w:lang w:eastAsia="en-GB"/>
              </w:rPr>
              <w:t>Normų</w:t>
            </w:r>
            <w:r w:rsidRPr="00D00954">
              <w:rPr>
                <w:rFonts w:ascii="Times New Roman" w:eastAsia="Times New Roman" w:hAnsi="Times New Roman" w:cs="Times New Roman"/>
                <w:i/>
                <w:iCs/>
                <w:lang w:eastAsia="en-GB"/>
              </w:rPr>
              <w:t xml:space="preserve"> </w:t>
            </w:r>
            <w:r>
              <w:rPr>
                <w:rFonts w:ascii="Times New Roman" w:eastAsia="Times New Roman" w:hAnsi="Times New Roman" w:cs="Times New Roman"/>
                <w:i/>
                <w:iCs/>
                <w:lang w:eastAsia="en-GB"/>
              </w:rPr>
              <w:t>2.1</w:t>
            </w:r>
            <w:r w:rsidRPr="00D00954">
              <w:rPr>
                <w:rFonts w:ascii="Times New Roman" w:eastAsia="Times New Roman" w:hAnsi="Times New Roman" w:cs="Times New Roman"/>
                <w:i/>
                <w:iCs/>
                <w:lang w:eastAsia="en-GB"/>
              </w:rPr>
              <w:t xml:space="preserve"> papunk</w:t>
            </w:r>
            <w:r>
              <w:rPr>
                <w:rFonts w:ascii="Times New Roman" w:eastAsia="Times New Roman" w:hAnsi="Times New Roman" w:cs="Times New Roman"/>
                <w:i/>
                <w:iCs/>
                <w:lang w:eastAsia="en-GB"/>
              </w:rPr>
              <w:t>tis</w:t>
            </w:r>
            <w:r w:rsidR="00B97313">
              <w:rPr>
                <w:rFonts w:ascii="Times New Roman" w:eastAsia="Times New Roman" w:hAnsi="Times New Roman" w:cs="Times New Roman"/>
                <w:i/>
                <w:iCs/>
                <w:lang w:eastAsia="en-GB"/>
              </w:rPr>
              <w:t>.</w:t>
            </w:r>
          </w:p>
        </w:tc>
        <w:tc>
          <w:tcPr>
            <w:tcW w:w="1354" w:type="dxa"/>
            <w:shd w:val="clear" w:color="auto" w:fill="D9E2F3" w:themeFill="accent1" w:themeFillTint="33"/>
          </w:tcPr>
          <w:p w14:paraId="1A30F6C1" w14:textId="77777777" w:rsidR="00D00954" w:rsidRPr="00C979B1" w:rsidRDefault="00D00954"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6376F798" w14:textId="77777777" w:rsidR="00D00954" w:rsidRPr="00C979B1" w:rsidRDefault="00D00954"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660565DF" w14:textId="77777777" w:rsidR="00D00954" w:rsidRPr="00C979B1" w:rsidRDefault="00D00954" w:rsidP="00D70D72">
            <w:pPr>
              <w:spacing w:after="240"/>
              <w:contextualSpacing/>
              <w:jc w:val="both"/>
              <w:rPr>
                <w:rFonts w:ascii="Times New Roman" w:eastAsia="Times New Roman" w:hAnsi="Times New Roman" w:cs="Times New Roman"/>
                <w:lang w:eastAsia="en-GB"/>
              </w:rPr>
            </w:pPr>
          </w:p>
        </w:tc>
        <w:tc>
          <w:tcPr>
            <w:tcW w:w="3599" w:type="dxa"/>
          </w:tcPr>
          <w:p w14:paraId="78220C2D" w14:textId="77777777" w:rsidR="00D00954" w:rsidRPr="006C3968" w:rsidRDefault="00D00954" w:rsidP="00D70D72">
            <w:pPr>
              <w:spacing w:after="240"/>
              <w:contextualSpacing/>
              <w:jc w:val="both"/>
              <w:rPr>
                <w:rFonts w:ascii="Times New Roman" w:eastAsia="Times New Roman" w:hAnsi="Times New Roman" w:cs="Times New Roman"/>
                <w:lang w:val="en-US" w:eastAsia="en-GB"/>
              </w:rPr>
            </w:pPr>
          </w:p>
        </w:tc>
      </w:tr>
      <w:tr w:rsidR="00BD786B" w:rsidRPr="00C979B1" w14:paraId="74C3B9C8" w14:textId="77777777" w:rsidTr="004A68B0">
        <w:trPr>
          <w:trHeight w:val="1464"/>
          <w:jc w:val="center"/>
        </w:trPr>
        <w:tc>
          <w:tcPr>
            <w:tcW w:w="735" w:type="dxa"/>
            <w:vAlign w:val="center"/>
          </w:tcPr>
          <w:p w14:paraId="19B6E167" w14:textId="7DC1A5AF" w:rsidR="00BD786B" w:rsidRDefault="00F6224C" w:rsidP="003823F8">
            <w:pPr>
              <w:tabs>
                <w:tab w:val="left" w:pos="879"/>
              </w:tabs>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3</w:t>
            </w:r>
            <w:r w:rsidR="00BD786B">
              <w:rPr>
                <w:rFonts w:ascii="Times New Roman" w:eastAsia="Times New Roman" w:hAnsi="Times New Roman" w:cs="Times New Roman"/>
                <w:lang w:eastAsia="en-GB"/>
              </w:rPr>
              <w:t>.</w:t>
            </w:r>
          </w:p>
        </w:tc>
        <w:tc>
          <w:tcPr>
            <w:tcW w:w="6021" w:type="dxa"/>
          </w:tcPr>
          <w:p w14:paraId="2C8A10CC" w14:textId="2E1A75B4" w:rsidR="00553291" w:rsidRDefault="00553291" w:rsidP="00553291">
            <w:pPr>
              <w:pStyle w:val="paragraph"/>
              <w:spacing w:before="0" w:beforeAutospacing="0" w:after="0" w:afterAutospacing="0"/>
              <w:jc w:val="both"/>
              <w:textAlignment w:val="baseline"/>
            </w:pPr>
            <w:r w:rsidRPr="009646EF">
              <w:t>Asmeniui pagal įvertintus poreikius ir įstaigos vykdomą psichologinės ir socialinės reabilitacijos programą sudaromas individualus socialinės globos planas</w:t>
            </w:r>
            <w:r>
              <w:t xml:space="preserve"> (toliau – ISGP):</w:t>
            </w:r>
            <w:r w:rsidRPr="009646EF">
              <w:t xml:space="preserve"> </w:t>
            </w:r>
          </w:p>
          <w:p w14:paraId="1AC582C3" w14:textId="06B93F7B" w:rsidR="00553291" w:rsidRDefault="00553291" w:rsidP="00553291">
            <w:pPr>
              <w:pStyle w:val="paragraph"/>
              <w:spacing w:before="0" w:beforeAutospacing="0" w:after="0" w:afterAutospacing="0"/>
              <w:jc w:val="both"/>
              <w:textAlignment w:val="baseline"/>
            </w:pPr>
            <w:r>
              <w:rPr>
                <w:rStyle w:val="normaltextrun"/>
              </w:rPr>
              <w:t>Įstaiga turi</w:t>
            </w:r>
            <w:r w:rsidRPr="00CC26EF">
              <w:rPr>
                <w:rStyle w:val="normaltextrun"/>
              </w:rPr>
              <w:t xml:space="preserve"> paren</w:t>
            </w:r>
            <w:r>
              <w:rPr>
                <w:rStyle w:val="normaltextrun"/>
              </w:rPr>
              <w:t>gusi</w:t>
            </w:r>
            <w:r w:rsidRPr="00CC26EF">
              <w:rPr>
                <w:rStyle w:val="normaltextrun"/>
              </w:rPr>
              <w:t xml:space="preserve"> individualaus socialinės globos plano sudarymo </w:t>
            </w:r>
            <w:r>
              <w:rPr>
                <w:rStyle w:val="normaltextrun"/>
              </w:rPr>
              <w:t xml:space="preserve">tvarką; </w:t>
            </w:r>
          </w:p>
          <w:p w14:paraId="02F019B3" w14:textId="5E5CC487" w:rsidR="00553291" w:rsidRDefault="00553291" w:rsidP="00CC20DF">
            <w:pPr>
              <w:pStyle w:val="paragraph"/>
              <w:spacing w:before="0" w:beforeAutospacing="0" w:after="0" w:afterAutospacing="0"/>
              <w:jc w:val="both"/>
              <w:textAlignment w:val="baseline"/>
            </w:pPr>
            <w:r w:rsidRPr="009646EF">
              <w:t>ISGP yra sudarytas remiantis įstaigoje patvirtinta psichologinės ir socialinės reabilitacijos programa bei įvertintu asmens konkrečių paslaugų, pagalbos poreikiu.</w:t>
            </w:r>
            <w:r w:rsidRPr="004A202E">
              <w:rPr>
                <w:lang w:eastAsia="en-GB"/>
              </w:rPr>
              <w:t xml:space="preserve"> </w:t>
            </w:r>
            <w:r>
              <w:rPr>
                <w:lang w:eastAsia="en-GB"/>
              </w:rPr>
              <w:t xml:space="preserve">Numatyta ISGP </w:t>
            </w:r>
            <w:r w:rsidRPr="004A202E">
              <w:rPr>
                <w:lang w:eastAsia="en-GB"/>
              </w:rPr>
              <w:t>sudarymo procedūra, trukmė, periodiškumas, numatytas peržiūrėjimas, tikslinimas, atsakingi asmenys, asmenų įtraukimas (šeima, artimieji, reikalingi specialistai, pats asmuo, vaikas).</w:t>
            </w:r>
          </w:p>
          <w:p w14:paraId="17F1E2F8" w14:textId="3FCE88FD" w:rsidR="00D00954" w:rsidRPr="00D00954" w:rsidRDefault="00CB0565" w:rsidP="00553291">
            <w:pPr>
              <w:pStyle w:val="paragraph"/>
              <w:spacing w:before="0" w:beforeAutospacing="0" w:after="0" w:afterAutospacing="0"/>
              <w:jc w:val="both"/>
              <w:textAlignment w:val="baseline"/>
              <w:rPr>
                <w:rStyle w:val="normaltextrun"/>
                <w:i/>
                <w:iCs/>
              </w:rPr>
            </w:pPr>
            <w:r w:rsidRPr="009C1C9F">
              <w:rPr>
                <w:i/>
                <w:iCs/>
                <w:lang w:eastAsia="en-GB"/>
              </w:rPr>
              <w:t xml:space="preserve">Normų </w:t>
            </w:r>
            <w:r w:rsidR="00D00954" w:rsidRPr="009C1C9F">
              <w:rPr>
                <w:i/>
                <w:iCs/>
              </w:rPr>
              <w:t>3</w:t>
            </w:r>
            <w:r w:rsidR="00D00954" w:rsidRPr="00CD64DE">
              <w:rPr>
                <w:i/>
                <w:iCs/>
              </w:rPr>
              <w:t>.1, 3.2, 3.3</w:t>
            </w:r>
            <w:r w:rsidR="00D00954">
              <w:t xml:space="preserve"> </w:t>
            </w:r>
            <w:r w:rsidR="00BD786B" w:rsidRPr="00BC5CD2">
              <w:rPr>
                <w:rStyle w:val="normaltextrun"/>
                <w:i/>
                <w:iCs/>
              </w:rPr>
              <w:t>papunkčia</w:t>
            </w:r>
            <w:r>
              <w:rPr>
                <w:rStyle w:val="normaltextrun"/>
                <w:i/>
                <w:iCs/>
              </w:rPr>
              <w:t>i</w:t>
            </w:r>
            <w:r w:rsidR="00BD786B" w:rsidRPr="00BC5CD2">
              <w:rPr>
                <w:rStyle w:val="normaltextrun"/>
                <w:i/>
                <w:iCs/>
              </w:rPr>
              <w:t>.</w:t>
            </w:r>
          </w:p>
        </w:tc>
        <w:tc>
          <w:tcPr>
            <w:tcW w:w="1354" w:type="dxa"/>
            <w:shd w:val="clear" w:color="auto" w:fill="D9E2F3" w:themeFill="accent1" w:themeFillTint="33"/>
          </w:tcPr>
          <w:p w14:paraId="359D0090"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58339802"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632B5E31" w14:textId="762A84BF"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3599" w:type="dxa"/>
          </w:tcPr>
          <w:p w14:paraId="11C95B64" w14:textId="77777777" w:rsidR="00BD786B" w:rsidRPr="006C3968" w:rsidRDefault="00BD786B" w:rsidP="00D70D72">
            <w:pPr>
              <w:spacing w:after="240"/>
              <w:contextualSpacing/>
              <w:jc w:val="both"/>
              <w:rPr>
                <w:rFonts w:ascii="Times New Roman" w:eastAsia="Times New Roman" w:hAnsi="Times New Roman" w:cs="Times New Roman"/>
                <w:lang w:val="en-US" w:eastAsia="en-GB"/>
              </w:rPr>
            </w:pPr>
          </w:p>
        </w:tc>
      </w:tr>
      <w:tr w:rsidR="00BD786B" w:rsidRPr="00C979B1" w14:paraId="592DED3E" w14:textId="77777777" w:rsidTr="004A68B0">
        <w:trPr>
          <w:trHeight w:val="841"/>
          <w:jc w:val="center"/>
        </w:trPr>
        <w:tc>
          <w:tcPr>
            <w:tcW w:w="735" w:type="dxa"/>
            <w:vAlign w:val="center"/>
          </w:tcPr>
          <w:p w14:paraId="48D4BD79" w14:textId="2DD464C5" w:rsidR="00BD786B" w:rsidRPr="00940D66" w:rsidRDefault="00940D66" w:rsidP="00D70D72">
            <w:pPr>
              <w:spacing w:after="240"/>
              <w:contextualSpacing/>
              <w:jc w:val="center"/>
              <w:rPr>
                <w:rFonts w:ascii="Times New Roman" w:eastAsia="Times New Roman" w:hAnsi="Times New Roman" w:cs="Times New Roman"/>
                <w:lang w:val="en-US" w:eastAsia="en-GB"/>
              </w:rPr>
            </w:pPr>
            <w:r w:rsidRPr="00940D66">
              <w:rPr>
                <w:rFonts w:ascii="Times New Roman" w:eastAsia="Times New Roman" w:hAnsi="Times New Roman" w:cs="Times New Roman"/>
                <w:lang w:val="en-US" w:eastAsia="en-GB"/>
              </w:rPr>
              <w:t>4.</w:t>
            </w:r>
          </w:p>
        </w:tc>
        <w:tc>
          <w:tcPr>
            <w:tcW w:w="6021" w:type="dxa"/>
          </w:tcPr>
          <w:p w14:paraId="2475A4CC" w14:textId="6547FF57" w:rsidR="00BD786B" w:rsidRPr="002D2BBF" w:rsidRDefault="00BD786B" w:rsidP="00850443">
            <w:pPr>
              <w:spacing w:after="240"/>
              <w:contextualSpacing/>
              <w:jc w:val="both"/>
              <w:rPr>
                <w:rFonts w:ascii="Times New Roman" w:eastAsia="Times New Roman" w:hAnsi="Times New Roman" w:cs="Times New Roman"/>
                <w:lang w:eastAsia="en-GB"/>
              </w:rPr>
            </w:pPr>
            <w:r w:rsidRPr="002D2BBF">
              <w:rPr>
                <w:rStyle w:val="normaltextrun"/>
                <w:rFonts w:ascii="Times New Roman" w:hAnsi="Times New Roman" w:cs="Times New Roman"/>
              </w:rPr>
              <w:t>Įstaigoje yra patvirtinta individualaus socialinės globos plano sudarymo forma, kurioje yra vieta skirta aprašyti, kokiomis priemonėmis bus siekiama asmeniui numatytų psichologinės socialinės reabilitacijos programos priemonių įgyvendinimo, rašomos žymos apie periodiškumo vykdymą, ISGP peržiūrą (kokie buvo pokyčiai, koks rezultatas pasiektas, kokie numatomi tolimesni veiksmai, kad būtų pasiekti užsibrėžti tikslai ir uždaviniai, atsižvelgiant į psichologinės socialinės reabilitacijos programos pirminių etapų priemonių vykdymo rezultatus, numatomas kitų programos etapų priemonių vykdymas, susiejant jas su naujais asmens poreikiais,</w:t>
            </w:r>
            <w:r w:rsidRPr="002D2BBF">
              <w:rPr>
                <w:rStyle w:val="normaltextrun"/>
              </w:rPr>
              <w:t xml:space="preserve"> </w:t>
            </w:r>
            <w:r w:rsidRPr="002D2BBF">
              <w:rPr>
                <w:rStyle w:val="normaltextrun"/>
                <w:rFonts w:ascii="Times New Roman" w:hAnsi="Times New Roman" w:cs="Times New Roman"/>
              </w:rPr>
              <w:t>žymos apie bendradarbiavimą su kitomis asmens poreikiams tenkinti reikalingomis institucijomis ir pan.)</w:t>
            </w:r>
            <w:r w:rsidR="00B27E1A" w:rsidRPr="002D2BBF">
              <w:rPr>
                <w:rStyle w:val="normaltextrun"/>
                <w:rFonts w:ascii="Times New Roman" w:hAnsi="Times New Roman" w:cs="Times New Roman"/>
              </w:rPr>
              <w:t>.</w:t>
            </w:r>
            <w:r w:rsidRPr="002D2BBF">
              <w:rPr>
                <w:rStyle w:val="normaltextrun"/>
                <w:rFonts w:ascii="Times New Roman" w:hAnsi="Times New Roman" w:cs="Times New Roman"/>
              </w:rPr>
              <w:t xml:space="preserve"> </w:t>
            </w:r>
            <w:r w:rsidR="00CB0565" w:rsidRPr="00B97313">
              <w:rPr>
                <w:rFonts w:ascii="Times New Roman" w:eastAsia="Times New Roman" w:hAnsi="Times New Roman" w:cs="Times New Roman"/>
                <w:i/>
                <w:iCs/>
                <w:lang w:eastAsia="en-GB"/>
              </w:rPr>
              <w:t>Normų</w:t>
            </w:r>
            <w:r w:rsidR="00CB0565" w:rsidRPr="002D2BBF">
              <w:rPr>
                <w:rFonts w:ascii="Times New Roman" w:eastAsia="Times New Roman" w:hAnsi="Times New Roman" w:cs="Times New Roman"/>
                <w:i/>
                <w:iCs/>
                <w:lang w:eastAsia="en-GB"/>
              </w:rPr>
              <w:t xml:space="preserve"> </w:t>
            </w:r>
            <w:r w:rsidR="002D2BBF" w:rsidRPr="002D2BBF">
              <w:rPr>
                <w:rFonts w:ascii="Times New Roman" w:eastAsia="Times New Roman" w:hAnsi="Times New Roman" w:cs="Times New Roman"/>
                <w:i/>
                <w:iCs/>
                <w:lang w:eastAsia="en-GB"/>
              </w:rPr>
              <w:t>3.1 – 3.6</w:t>
            </w:r>
            <w:r w:rsidRPr="002D2BBF">
              <w:rPr>
                <w:rStyle w:val="normaltextrun"/>
                <w:rFonts w:ascii="Times New Roman" w:hAnsi="Times New Roman" w:cs="Times New Roman"/>
                <w:i/>
                <w:iCs/>
              </w:rPr>
              <w:t xml:space="preserve"> papunkčia</w:t>
            </w:r>
            <w:r w:rsidR="00CB0565" w:rsidRPr="002D2BBF">
              <w:rPr>
                <w:rStyle w:val="normaltextrun"/>
                <w:rFonts w:ascii="Times New Roman" w:hAnsi="Times New Roman" w:cs="Times New Roman"/>
                <w:i/>
                <w:iCs/>
              </w:rPr>
              <w:t>i</w:t>
            </w:r>
            <w:r w:rsidRPr="002D2BBF">
              <w:rPr>
                <w:rStyle w:val="normaltextrun"/>
                <w:rFonts w:ascii="Times New Roman" w:hAnsi="Times New Roman" w:cs="Times New Roman"/>
                <w:i/>
                <w:iCs/>
              </w:rPr>
              <w:t>.</w:t>
            </w:r>
          </w:p>
        </w:tc>
        <w:tc>
          <w:tcPr>
            <w:tcW w:w="1354" w:type="dxa"/>
            <w:shd w:val="clear" w:color="auto" w:fill="D9E2F3" w:themeFill="accent1" w:themeFillTint="33"/>
          </w:tcPr>
          <w:p w14:paraId="503FF7C8" w14:textId="381E9BC1"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53310BA"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41118D0C" w14:textId="4E5B720C"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3599" w:type="dxa"/>
          </w:tcPr>
          <w:p w14:paraId="595CD395" w14:textId="67F7BD20" w:rsidR="00BD786B" w:rsidRPr="00C979B1" w:rsidRDefault="00BD786B" w:rsidP="00D70D72">
            <w:pPr>
              <w:spacing w:after="240"/>
              <w:contextualSpacing/>
              <w:jc w:val="both"/>
              <w:rPr>
                <w:rFonts w:ascii="Times New Roman" w:eastAsia="Times New Roman" w:hAnsi="Times New Roman" w:cs="Times New Roman"/>
                <w:lang w:eastAsia="en-GB"/>
              </w:rPr>
            </w:pPr>
          </w:p>
        </w:tc>
      </w:tr>
      <w:tr w:rsidR="004341EA" w:rsidRPr="00C979B1" w14:paraId="1400595C" w14:textId="77777777" w:rsidTr="004A68B0">
        <w:trPr>
          <w:trHeight w:val="286"/>
          <w:jc w:val="center"/>
        </w:trPr>
        <w:tc>
          <w:tcPr>
            <w:tcW w:w="15021" w:type="dxa"/>
            <w:gridSpan w:val="6"/>
            <w:shd w:val="clear" w:color="auto" w:fill="BDD6EE" w:themeFill="accent5" w:themeFillTint="66"/>
          </w:tcPr>
          <w:p w14:paraId="767C2766" w14:textId="21713864" w:rsidR="004341EA" w:rsidRPr="00DB14AE" w:rsidRDefault="004341EA" w:rsidP="003D0EEC">
            <w:pPr>
              <w:spacing w:after="240"/>
              <w:contextualSpacing/>
              <w:jc w:val="center"/>
              <w:rPr>
                <w:rFonts w:ascii="Times New Roman" w:eastAsia="Times New Roman" w:hAnsi="Times New Roman" w:cs="Times New Roman"/>
                <w:b/>
                <w:bCs/>
                <w:lang w:eastAsia="en-GB"/>
              </w:rPr>
            </w:pPr>
            <w:r w:rsidRPr="00DB14AE">
              <w:rPr>
                <w:rFonts w:ascii="Times New Roman" w:eastAsia="Times New Roman" w:hAnsi="Times New Roman" w:cs="Times New Roman"/>
                <w:b/>
                <w:bCs/>
                <w:lang w:eastAsia="en-GB"/>
              </w:rPr>
              <w:t>II</w:t>
            </w:r>
            <w:r w:rsidR="009C1C9F">
              <w:rPr>
                <w:rFonts w:ascii="Times New Roman" w:eastAsia="Times New Roman" w:hAnsi="Times New Roman" w:cs="Times New Roman"/>
                <w:b/>
                <w:bCs/>
                <w:lang w:eastAsia="en-GB"/>
              </w:rPr>
              <w:t xml:space="preserve"> sritis</w:t>
            </w:r>
            <w:r w:rsidRPr="00DB14AE">
              <w:rPr>
                <w:rFonts w:ascii="Times New Roman" w:eastAsia="Times New Roman" w:hAnsi="Times New Roman" w:cs="Times New Roman"/>
                <w:b/>
                <w:bCs/>
                <w:lang w:eastAsia="en-GB"/>
              </w:rPr>
              <w:t xml:space="preserve">. Asmens </w:t>
            </w:r>
            <w:r>
              <w:rPr>
                <w:rFonts w:ascii="Times New Roman" w:eastAsia="Times New Roman" w:hAnsi="Times New Roman" w:cs="Times New Roman"/>
                <w:b/>
                <w:bCs/>
                <w:lang w:eastAsia="en-GB"/>
              </w:rPr>
              <w:t>socialinės integracijos organizavimas</w:t>
            </w:r>
          </w:p>
        </w:tc>
      </w:tr>
      <w:tr w:rsidR="00BD786B" w:rsidRPr="00C979B1" w14:paraId="46A20A8A" w14:textId="77777777" w:rsidTr="00CC20DF">
        <w:trPr>
          <w:trHeight w:val="557"/>
          <w:jc w:val="center"/>
        </w:trPr>
        <w:tc>
          <w:tcPr>
            <w:tcW w:w="735" w:type="dxa"/>
            <w:vAlign w:val="center"/>
          </w:tcPr>
          <w:p w14:paraId="6C70E813" w14:textId="77777777" w:rsidR="00BD786B" w:rsidRPr="00EE2BC8" w:rsidRDefault="00BD786B" w:rsidP="00D70D72">
            <w:pPr>
              <w:spacing w:after="240"/>
              <w:contextualSpacing/>
              <w:jc w:val="center"/>
              <w:rPr>
                <w:rFonts w:ascii="Times New Roman" w:eastAsia="Times New Roman" w:hAnsi="Times New Roman" w:cs="Times New Roman"/>
                <w:lang w:eastAsia="en-GB"/>
              </w:rPr>
            </w:pPr>
          </w:p>
          <w:p w14:paraId="42840FF2" w14:textId="2CF507CD" w:rsidR="00BD786B" w:rsidRPr="00EE2BC8" w:rsidRDefault="00940D66" w:rsidP="00D70D72">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5</w:t>
            </w:r>
            <w:r w:rsidR="00BD786B" w:rsidRPr="00EE2BC8">
              <w:rPr>
                <w:rFonts w:ascii="Times New Roman" w:eastAsia="Times New Roman" w:hAnsi="Times New Roman" w:cs="Times New Roman"/>
                <w:lang w:val="en-US" w:eastAsia="en-GB"/>
              </w:rPr>
              <w:t>.</w:t>
            </w:r>
          </w:p>
          <w:p w14:paraId="5F64983F" w14:textId="77777777" w:rsidR="00BD786B" w:rsidRPr="00EE2BC8" w:rsidRDefault="00BD786B" w:rsidP="00D70D72">
            <w:pPr>
              <w:spacing w:after="240"/>
              <w:contextualSpacing/>
              <w:jc w:val="center"/>
              <w:rPr>
                <w:rFonts w:ascii="Times New Roman" w:eastAsia="Times New Roman" w:hAnsi="Times New Roman" w:cs="Times New Roman"/>
                <w:lang w:eastAsia="en-GB"/>
              </w:rPr>
            </w:pPr>
          </w:p>
        </w:tc>
        <w:tc>
          <w:tcPr>
            <w:tcW w:w="6021" w:type="dxa"/>
          </w:tcPr>
          <w:p w14:paraId="53290E79" w14:textId="3E76963C" w:rsidR="00BD786B" w:rsidRPr="00C979B1" w:rsidRDefault="006E5D84" w:rsidP="006E5D84">
            <w:pPr>
              <w:rPr>
                <w:rFonts w:ascii="Times New Roman" w:eastAsia="Times New Roman" w:hAnsi="Times New Roman" w:cs="Times New Roman"/>
                <w:lang w:eastAsia="en-GB"/>
              </w:rPr>
            </w:pPr>
            <w:r w:rsidRPr="009646EF">
              <w:rPr>
                <w:rFonts w:ascii="Times New Roman" w:eastAsia="Times New Roman" w:hAnsi="Times New Roman" w:cs="Times New Roman"/>
                <w:lang w:eastAsia="lt-LT"/>
              </w:rPr>
              <w:t xml:space="preserve">Įstaigos veikla organizuojama vadovaujantis įstaigos administracijos patvirtinta ir su Vyriausybės įgaliota įstaiga </w:t>
            </w:r>
            <w:r w:rsidRPr="009646EF">
              <w:rPr>
                <w:rFonts w:ascii="Times New Roman" w:eastAsia="Times New Roman" w:hAnsi="Times New Roman" w:cs="Times New Roman"/>
                <w:lang w:eastAsia="lt-LT"/>
              </w:rPr>
              <w:lastRenderedPageBreak/>
              <w:t>suderinta psichologinės socialinės reabilitacijos programa.</w:t>
            </w:r>
            <w:r>
              <w:rPr>
                <w:rFonts w:ascii="Times New Roman" w:eastAsia="Times New Roman" w:hAnsi="Times New Roman" w:cs="Times New Roman"/>
                <w:lang w:eastAsia="lt-LT"/>
              </w:rPr>
              <w:t xml:space="preserve"> </w:t>
            </w:r>
            <w:r w:rsidR="002D2BBF" w:rsidRPr="009C1C9F">
              <w:rPr>
                <w:rFonts w:ascii="Times New Roman" w:eastAsia="Times New Roman" w:hAnsi="Times New Roman" w:cs="Times New Roman"/>
                <w:i/>
                <w:iCs/>
                <w:lang w:eastAsia="en-GB"/>
              </w:rPr>
              <w:t xml:space="preserve">Normų </w:t>
            </w:r>
            <w:r w:rsidRPr="00CD64DE">
              <w:rPr>
                <w:rFonts w:ascii="Times New Roman" w:eastAsia="Times New Roman" w:hAnsi="Times New Roman" w:cs="Times New Roman"/>
                <w:i/>
                <w:iCs/>
                <w:lang w:eastAsia="lt-LT"/>
              </w:rPr>
              <w:t xml:space="preserve">4.1, </w:t>
            </w:r>
            <w:r w:rsidRPr="00CD64DE">
              <w:rPr>
                <w:rFonts w:ascii="Times New Roman" w:eastAsia="Times New Roman" w:hAnsi="Times New Roman" w:cs="Times New Roman"/>
                <w:i/>
                <w:iCs/>
                <w:lang w:eastAsia="en-GB"/>
              </w:rPr>
              <w:t xml:space="preserve">15.2 </w:t>
            </w:r>
            <w:r w:rsidR="00BD786B" w:rsidRPr="009C1C9F">
              <w:rPr>
                <w:rFonts w:ascii="Times New Roman" w:hAnsi="Times New Roman" w:cs="Times New Roman"/>
                <w:i/>
                <w:iCs/>
              </w:rPr>
              <w:t>papunkčiai</w:t>
            </w:r>
            <w:r w:rsidR="00BD786B" w:rsidRPr="003D249F">
              <w:rPr>
                <w:rFonts w:ascii="Times New Roman" w:hAnsi="Times New Roman" w:cs="Times New Roman"/>
                <w:i/>
                <w:iCs/>
              </w:rPr>
              <w:t>.</w:t>
            </w:r>
          </w:p>
        </w:tc>
        <w:tc>
          <w:tcPr>
            <w:tcW w:w="1354" w:type="dxa"/>
            <w:shd w:val="clear" w:color="auto" w:fill="D9E2F3" w:themeFill="accent1" w:themeFillTint="33"/>
          </w:tcPr>
          <w:p w14:paraId="691D2BA5" w14:textId="4ACDDB37"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0CEF0EB"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1F20442B" w14:textId="49F39604" w:rsidR="00BD786B" w:rsidRPr="00C979B1" w:rsidRDefault="00BD786B" w:rsidP="00D70D72">
            <w:pPr>
              <w:spacing w:after="240"/>
              <w:contextualSpacing/>
              <w:jc w:val="both"/>
              <w:rPr>
                <w:rFonts w:ascii="Times New Roman" w:eastAsia="Times New Roman" w:hAnsi="Times New Roman" w:cs="Times New Roman"/>
                <w:lang w:eastAsia="en-GB"/>
              </w:rPr>
            </w:pPr>
          </w:p>
        </w:tc>
        <w:tc>
          <w:tcPr>
            <w:tcW w:w="3599" w:type="dxa"/>
          </w:tcPr>
          <w:p w14:paraId="33E3D653"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r>
      <w:tr w:rsidR="00BD786B" w:rsidRPr="00C979B1" w14:paraId="5B6F0A9E" w14:textId="77777777" w:rsidTr="004A68B0">
        <w:trPr>
          <w:trHeight w:val="1132"/>
          <w:jc w:val="center"/>
        </w:trPr>
        <w:tc>
          <w:tcPr>
            <w:tcW w:w="735" w:type="dxa"/>
            <w:vAlign w:val="center"/>
          </w:tcPr>
          <w:p w14:paraId="331034CA" w14:textId="6E0DD645" w:rsidR="00BD786B" w:rsidRDefault="00940D66" w:rsidP="00D70D72">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6</w:t>
            </w:r>
            <w:r w:rsidR="00BD786B">
              <w:rPr>
                <w:rFonts w:ascii="Times New Roman" w:eastAsia="Times New Roman" w:hAnsi="Times New Roman" w:cs="Times New Roman"/>
                <w:lang w:val="en-US" w:eastAsia="en-GB"/>
              </w:rPr>
              <w:t>.</w:t>
            </w:r>
          </w:p>
        </w:tc>
        <w:tc>
          <w:tcPr>
            <w:tcW w:w="6021" w:type="dxa"/>
          </w:tcPr>
          <w:p w14:paraId="0FC5EA20" w14:textId="716A3616" w:rsidR="00BD786B" w:rsidRDefault="00BD786B" w:rsidP="007C3405">
            <w:pPr>
              <w:pStyle w:val="paragraph"/>
              <w:jc w:val="both"/>
              <w:textAlignment w:val="baseline"/>
              <w:rPr>
                <w:rStyle w:val="normaltextrun"/>
              </w:rPr>
            </w:pPr>
            <w:r>
              <w:rPr>
                <w:rStyle w:val="normaltextrun"/>
              </w:rPr>
              <w:t>Įstaigoje yra aptarta</w:t>
            </w:r>
            <w:r w:rsidR="006E5D84">
              <w:rPr>
                <w:rStyle w:val="normaltextrun"/>
              </w:rPr>
              <w:t>/aprašyta</w:t>
            </w:r>
            <w:r>
              <w:rPr>
                <w:rStyle w:val="normaltextrun"/>
              </w:rPr>
              <w:t xml:space="preserve"> bendradarbiavimo su sveikatos priežiūros, švietimo, teisėsaugos ir kitomis institucijomis tvarka (procedūra), kurioje numatyta pagalbos suteikimo pakitus asmens sveikatos būklei (pirmoji medicininė pagalba, greitosios medicininės pagalbos iškvietimas, psichiatro ir psichoterapeuto paslaugų organizavimas </w:t>
            </w:r>
            <w:r w:rsidRPr="00BD62C7">
              <w:rPr>
                <w:rStyle w:val="normaltextrun"/>
              </w:rPr>
              <w:t>(paskirti konkretūs darbuotojai, atsižvelgiant į jų pareigybių aprašymus)</w:t>
            </w:r>
            <w:r>
              <w:rPr>
                <w:rStyle w:val="normaltextrun"/>
              </w:rPr>
              <w:t xml:space="preserve"> tarpininkavimas teisinės pagalbos klausimais ir kt.) tvarka, atsakingi asmenys (artimųjų, kitų specialistų informavimas), asmens ir jo šeimos narių informavimas ir konsultavimas</w:t>
            </w:r>
            <w:r w:rsidR="00B27E1A">
              <w:rPr>
                <w:rStyle w:val="normaltextrun"/>
              </w:rPr>
              <w:t>.</w:t>
            </w:r>
            <w:r>
              <w:rPr>
                <w:rStyle w:val="normaltextrun"/>
              </w:rPr>
              <w:t xml:space="preserve"> </w:t>
            </w:r>
            <w:r w:rsidR="00CB0565" w:rsidRPr="009C1C9F">
              <w:rPr>
                <w:i/>
                <w:iCs/>
                <w:lang w:eastAsia="en-GB"/>
              </w:rPr>
              <w:t xml:space="preserve">Normų </w:t>
            </w:r>
            <w:r w:rsidR="006E5D84" w:rsidRPr="009C1C9F">
              <w:rPr>
                <w:i/>
                <w:iCs/>
              </w:rPr>
              <w:t>4</w:t>
            </w:r>
            <w:r w:rsidR="006E5D84" w:rsidRPr="00CD64DE">
              <w:rPr>
                <w:i/>
                <w:iCs/>
              </w:rPr>
              <w:t>.1, 4.2</w:t>
            </w:r>
            <w:r>
              <w:rPr>
                <w:rStyle w:val="normaltextrun"/>
                <w:i/>
                <w:iCs/>
              </w:rPr>
              <w:t xml:space="preserve"> papunkčiai.</w:t>
            </w:r>
          </w:p>
        </w:tc>
        <w:tc>
          <w:tcPr>
            <w:tcW w:w="1354" w:type="dxa"/>
            <w:shd w:val="clear" w:color="auto" w:fill="D9E2F3" w:themeFill="accent1" w:themeFillTint="33"/>
          </w:tcPr>
          <w:p w14:paraId="36B37EB4"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62184515"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1F109842" w14:textId="7B0DF90C" w:rsidR="00BD786B" w:rsidRDefault="00BD786B" w:rsidP="00D70D72">
            <w:pPr>
              <w:spacing w:after="240"/>
              <w:contextualSpacing/>
              <w:jc w:val="both"/>
              <w:rPr>
                <w:rFonts w:ascii="Times New Roman" w:eastAsia="Times New Roman" w:hAnsi="Times New Roman" w:cs="Times New Roman"/>
                <w:noProof/>
                <w:lang w:eastAsia="lt-LT"/>
              </w:rPr>
            </w:pPr>
          </w:p>
        </w:tc>
        <w:tc>
          <w:tcPr>
            <w:tcW w:w="3599" w:type="dxa"/>
          </w:tcPr>
          <w:p w14:paraId="5AADDFC9"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r>
      <w:tr w:rsidR="00BD786B" w:rsidRPr="00C979B1" w14:paraId="005E3861" w14:textId="77777777" w:rsidTr="004A68B0">
        <w:trPr>
          <w:trHeight w:val="841"/>
          <w:jc w:val="center"/>
        </w:trPr>
        <w:tc>
          <w:tcPr>
            <w:tcW w:w="735" w:type="dxa"/>
            <w:vAlign w:val="center"/>
          </w:tcPr>
          <w:p w14:paraId="3630141F" w14:textId="331D4C67" w:rsidR="00BD786B" w:rsidRDefault="00940D66" w:rsidP="00D70D72">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7</w:t>
            </w:r>
            <w:r w:rsidR="00BD786B">
              <w:rPr>
                <w:rFonts w:ascii="Times New Roman" w:eastAsia="Times New Roman" w:hAnsi="Times New Roman" w:cs="Times New Roman"/>
                <w:lang w:val="en-US" w:eastAsia="en-GB"/>
              </w:rPr>
              <w:t>.</w:t>
            </w:r>
          </w:p>
        </w:tc>
        <w:tc>
          <w:tcPr>
            <w:tcW w:w="6021" w:type="dxa"/>
          </w:tcPr>
          <w:p w14:paraId="6D80C5CC" w14:textId="3C65C68F" w:rsidR="00BD786B" w:rsidRDefault="00BD786B" w:rsidP="007C3405">
            <w:pPr>
              <w:pStyle w:val="paragraph"/>
              <w:jc w:val="both"/>
              <w:textAlignment w:val="baseline"/>
              <w:rPr>
                <w:rStyle w:val="normaltextrun"/>
              </w:rPr>
            </w:pPr>
            <w:r>
              <w:rPr>
                <w:rStyle w:val="normaltextrun"/>
              </w:rPr>
              <w:t>Įstaigoje yra aptarta (aprašyta) asmenų konsultavimo ir tarpininkavimo jiems tvarka baigiant vykdyti psichologinės socialinės reabilitacijos programą (įvertinami asmens profesiniai gebėjimai, profesinio orientavimo ir konsultavimo būtinumas, persikvalifikavimo, įsidarbinimo ir kiti klausimai, susiję su asmens integracija į darbo rinką, aptariamos galimos socialinės rizikos</w:t>
            </w:r>
            <w:r w:rsidR="00B27E1A">
              <w:rPr>
                <w:rStyle w:val="normaltextrun"/>
              </w:rPr>
              <w:t>.</w:t>
            </w:r>
            <w:r>
              <w:rPr>
                <w:rStyle w:val="normaltextrun"/>
              </w:rPr>
              <w:t xml:space="preserve"> </w:t>
            </w:r>
            <w:r w:rsidR="00CB0565" w:rsidRPr="00B97313">
              <w:rPr>
                <w:i/>
                <w:iCs/>
                <w:lang w:eastAsia="en-GB"/>
              </w:rPr>
              <w:t>Normų</w:t>
            </w:r>
            <w:r w:rsidR="00CB0565">
              <w:rPr>
                <w:i/>
                <w:iCs/>
                <w:lang w:eastAsia="en-GB"/>
              </w:rPr>
              <w:t xml:space="preserve"> </w:t>
            </w:r>
            <w:r w:rsidR="006E5D84" w:rsidRPr="009C1C9F">
              <w:rPr>
                <w:i/>
                <w:iCs/>
              </w:rPr>
              <w:t>4</w:t>
            </w:r>
            <w:r w:rsidR="006E5D84" w:rsidRPr="00CD64DE">
              <w:rPr>
                <w:i/>
                <w:iCs/>
              </w:rPr>
              <w:t>, 5</w:t>
            </w:r>
            <w:r w:rsidRPr="009C1C9F">
              <w:rPr>
                <w:rStyle w:val="normaltextrun"/>
                <w:i/>
                <w:iCs/>
              </w:rPr>
              <w:t xml:space="preserve"> p</w:t>
            </w:r>
            <w:r w:rsidR="006E5D84" w:rsidRPr="009C1C9F">
              <w:rPr>
                <w:rStyle w:val="normaltextrun"/>
                <w:i/>
                <w:iCs/>
              </w:rPr>
              <w:t>unktai</w:t>
            </w:r>
            <w:r w:rsidR="009C1C9F">
              <w:rPr>
                <w:rStyle w:val="normaltextrun"/>
                <w:i/>
                <w:iCs/>
              </w:rPr>
              <w:t>.</w:t>
            </w:r>
          </w:p>
        </w:tc>
        <w:tc>
          <w:tcPr>
            <w:tcW w:w="1354" w:type="dxa"/>
            <w:shd w:val="clear" w:color="auto" w:fill="D9E2F3" w:themeFill="accent1" w:themeFillTint="33"/>
          </w:tcPr>
          <w:p w14:paraId="00310977"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CAA878A"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7444D280" w14:textId="581F1D0E" w:rsidR="00BD786B" w:rsidRDefault="00BD786B" w:rsidP="00D70D72">
            <w:pPr>
              <w:spacing w:after="240"/>
              <w:contextualSpacing/>
              <w:jc w:val="both"/>
              <w:rPr>
                <w:rFonts w:ascii="Times New Roman" w:eastAsia="Times New Roman" w:hAnsi="Times New Roman" w:cs="Times New Roman"/>
                <w:noProof/>
                <w:lang w:eastAsia="lt-LT"/>
              </w:rPr>
            </w:pPr>
          </w:p>
        </w:tc>
        <w:tc>
          <w:tcPr>
            <w:tcW w:w="3599" w:type="dxa"/>
          </w:tcPr>
          <w:p w14:paraId="0F4C6227"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r>
      <w:tr w:rsidR="00BD786B" w:rsidRPr="00C979B1" w14:paraId="0A77F3A0" w14:textId="77777777" w:rsidTr="004A68B0">
        <w:trPr>
          <w:trHeight w:val="1132"/>
          <w:jc w:val="center"/>
        </w:trPr>
        <w:tc>
          <w:tcPr>
            <w:tcW w:w="735" w:type="dxa"/>
            <w:vAlign w:val="center"/>
          </w:tcPr>
          <w:p w14:paraId="4070213F" w14:textId="1A64B3C9" w:rsidR="00BD786B" w:rsidRDefault="00940D66" w:rsidP="00D70D72">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8</w:t>
            </w:r>
            <w:r w:rsidR="00BD786B">
              <w:rPr>
                <w:rFonts w:ascii="Times New Roman" w:eastAsia="Times New Roman" w:hAnsi="Times New Roman" w:cs="Times New Roman"/>
                <w:lang w:val="en-US" w:eastAsia="en-GB"/>
              </w:rPr>
              <w:t>.</w:t>
            </w:r>
          </w:p>
        </w:tc>
        <w:tc>
          <w:tcPr>
            <w:tcW w:w="6021" w:type="dxa"/>
          </w:tcPr>
          <w:p w14:paraId="28B835AB" w14:textId="12A9E494" w:rsidR="00BD786B" w:rsidRDefault="00BD786B" w:rsidP="007C3405">
            <w:pPr>
              <w:pStyle w:val="paragraph"/>
              <w:jc w:val="both"/>
              <w:textAlignment w:val="baseline"/>
              <w:rPr>
                <w:rStyle w:val="normaltextrun"/>
              </w:rPr>
            </w:pPr>
            <w:r>
              <w:rPr>
                <w:rStyle w:val="normaltextrun"/>
              </w:rPr>
              <w:t>Įstaigoje yra aptarta (aprašyta) darbinio užimtumo ir darbinių įgūdžių ugdymo tvarka, kurioje numatytos priemonės, padedančios skatinti įgyti ir ugdyti asmenų maisto gaminimosi, įvairių ūkio ir buities darbų atlikimo įgūdžius ir kitus asmens savarankiškumą stiprinančius įgūdžius</w:t>
            </w:r>
            <w:r w:rsidR="00B27E1A">
              <w:rPr>
                <w:rStyle w:val="normaltextrun"/>
              </w:rPr>
              <w:t>.</w:t>
            </w:r>
            <w:r>
              <w:rPr>
                <w:rStyle w:val="normaltextrun"/>
              </w:rPr>
              <w:t xml:space="preserve"> </w:t>
            </w:r>
            <w:r w:rsidR="00CB0565" w:rsidRPr="00B97313">
              <w:rPr>
                <w:i/>
                <w:iCs/>
                <w:lang w:eastAsia="en-GB"/>
              </w:rPr>
              <w:t>Normų</w:t>
            </w:r>
            <w:r w:rsidR="00CB0565">
              <w:rPr>
                <w:i/>
                <w:iCs/>
                <w:lang w:eastAsia="en-GB"/>
              </w:rPr>
              <w:t xml:space="preserve"> </w:t>
            </w:r>
            <w:r w:rsidRPr="00937915">
              <w:rPr>
                <w:rStyle w:val="normaltextrun"/>
                <w:i/>
                <w:iCs/>
              </w:rPr>
              <w:t>6.1, 7.1</w:t>
            </w:r>
            <w:r w:rsidR="009C1C9F">
              <w:rPr>
                <w:rStyle w:val="normaltextrun"/>
                <w:i/>
                <w:iCs/>
              </w:rPr>
              <w:t xml:space="preserve"> papunkčiai.</w:t>
            </w:r>
          </w:p>
        </w:tc>
        <w:tc>
          <w:tcPr>
            <w:tcW w:w="1354" w:type="dxa"/>
            <w:shd w:val="clear" w:color="auto" w:fill="D9E2F3" w:themeFill="accent1" w:themeFillTint="33"/>
          </w:tcPr>
          <w:p w14:paraId="3DEFBB69"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0A2F003"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0F58044" w14:textId="751E90B9" w:rsidR="00BD786B" w:rsidRDefault="00BD786B" w:rsidP="00D70D72">
            <w:pPr>
              <w:spacing w:after="240"/>
              <w:contextualSpacing/>
              <w:jc w:val="both"/>
              <w:rPr>
                <w:rFonts w:ascii="Times New Roman" w:eastAsia="Times New Roman" w:hAnsi="Times New Roman" w:cs="Times New Roman"/>
                <w:noProof/>
                <w:lang w:eastAsia="lt-LT"/>
              </w:rPr>
            </w:pPr>
          </w:p>
        </w:tc>
        <w:tc>
          <w:tcPr>
            <w:tcW w:w="3599" w:type="dxa"/>
          </w:tcPr>
          <w:p w14:paraId="5546715E"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r>
      <w:tr w:rsidR="00BD786B" w:rsidRPr="00C979B1" w14:paraId="14EBAAD3" w14:textId="77777777" w:rsidTr="004A68B0">
        <w:trPr>
          <w:trHeight w:val="1132"/>
          <w:jc w:val="center"/>
        </w:trPr>
        <w:tc>
          <w:tcPr>
            <w:tcW w:w="735" w:type="dxa"/>
            <w:vAlign w:val="center"/>
          </w:tcPr>
          <w:p w14:paraId="49C18E23" w14:textId="75D1EF1F" w:rsidR="00BD786B" w:rsidRDefault="00940D66" w:rsidP="00D70D72">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9</w:t>
            </w:r>
            <w:r w:rsidR="00BD786B">
              <w:rPr>
                <w:rFonts w:ascii="Times New Roman" w:eastAsia="Times New Roman" w:hAnsi="Times New Roman" w:cs="Times New Roman"/>
                <w:lang w:val="en-US" w:eastAsia="en-GB"/>
              </w:rPr>
              <w:t>.</w:t>
            </w:r>
          </w:p>
        </w:tc>
        <w:tc>
          <w:tcPr>
            <w:tcW w:w="6021" w:type="dxa"/>
          </w:tcPr>
          <w:p w14:paraId="2176A797" w14:textId="415973ED" w:rsidR="00BD786B" w:rsidRDefault="00BD786B" w:rsidP="007C3405">
            <w:pPr>
              <w:pStyle w:val="paragraph"/>
              <w:jc w:val="both"/>
              <w:textAlignment w:val="baseline"/>
              <w:rPr>
                <w:rStyle w:val="normaltextrun"/>
              </w:rPr>
            </w:pPr>
            <w:r>
              <w:rPr>
                <w:rStyle w:val="normaltextrun"/>
              </w:rPr>
              <w:t>Įstaigoje yra aptarta (aprašyta)</w:t>
            </w:r>
            <w:r w:rsidR="006E5D84">
              <w:rPr>
                <w:rStyle w:val="normaltextrun"/>
              </w:rPr>
              <w:t xml:space="preserve"> </w:t>
            </w:r>
            <w:r>
              <w:rPr>
                <w:rStyle w:val="normaltextrun"/>
              </w:rPr>
              <w:t>asmenų aprūpinimo apranga, avalyne, reikiamomis higienos priemonėmis tvarka, dažnumas, o esant reikalui aptartas ir tarpininkavimo su asmens šeimos nariais procesas</w:t>
            </w:r>
            <w:r w:rsidR="00B27E1A">
              <w:rPr>
                <w:rStyle w:val="normaltextrun"/>
              </w:rPr>
              <w:t>.</w:t>
            </w:r>
            <w:r>
              <w:rPr>
                <w:rStyle w:val="normaltextrun"/>
              </w:rPr>
              <w:t xml:space="preserve"> </w:t>
            </w:r>
            <w:r w:rsidR="00CB0565" w:rsidRPr="009C1C9F">
              <w:rPr>
                <w:i/>
                <w:iCs/>
                <w:lang w:eastAsia="en-GB"/>
              </w:rPr>
              <w:t xml:space="preserve">Normų </w:t>
            </w:r>
            <w:r w:rsidR="006E5D84" w:rsidRPr="009C1C9F">
              <w:rPr>
                <w:i/>
                <w:iCs/>
              </w:rPr>
              <w:t>6</w:t>
            </w:r>
            <w:r w:rsidR="006E5D84" w:rsidRPr="00CD64DE">
              <w:rPr>
                <w:i/>
                <w:iCs/>
              </w:rPr>
              <w:t>.6</w:t>
            </w:r>
            <w:r w:rsidRPr="009C1C9F">
              <w:rPr>
                <w:rStyle w:val="normaltextrun"/>
                <w:i/>
                <w:iCs/>
              </w:rPr>
              <w:t xml:space="preserve"> papunk</w:t>
            </w:r>
            <w:r w:rsidR="006E5D84" w:rsidRPr="009C1C9F">
              <w:rPr>
                <w:rStyle w:val="normaltextrun"/>
                <w:i/>
                <w:iCs/>
              </w:rPr>
              <w:t>tis</w:t>
            </w:r>
            <w:r w:rsidR="009C1C9F">
              <w:rPr>
                <w:rStyle w:val="normaltextrun"/>
                <w:i/>
                <w:iCs/>
              </w:rPr>
              <w:t>.</w:t>
            </w:r>
          </w:p>
        </w:tc>
        <w:tc>
          <w:tcPr>
            <w:tcW w:w="1354" w:type="dxa"/>
            <w:shd w:val="clear" w:color="auto" w:fill="D9E2F3" w:themeFill="accent1" w:themeFillTint="33"/>
          </w:tcPr>
          <w:p w14:paraId="60080925"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6EE23C61" w14:textId="77777777" w:rsidR="00BD786B" w:rsidRDefault="00BD786B" w:rsidP="00D70D72">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2F53C09C" w14:textId="75DE5EA8" w:rsidR="00BD786B" w:rsidRDefault="00BD786B" w:rsidP="00D70D72">
            <w:pPr>
              <w:spacing w:after="240"/>
              <w:contextualSpacing/>
              <w:jc w:val="both"/>
              <w:rPr>
                <w:rFonts w:ascii="Times New Roman" w:eastAsia="Times New Roman" w:hAnsi="Times New Roman" w:cs="Times New Roman"/>
                <w:noProof/>
                <w:lang w:eastAsia="lt-LT"/>
              </w:rPr>
            </w:pPr>
          </w:p>
        </w:tc>
        <w:tc>
          <w:tcPr>
            <w:tcW w:w="3599" w:type="dxa"/>
          </w:tcPr>
          <w:p w14:paraId="3B10F74A" w14:textId="77777777" w:rsidR="00BD786B" w:rsidRPr="00C979B1" w:rsidRDefault="00BD786B" w:rsidP="00D70D72">
            <w:pPr>
              <w:spacing w:after="240"/>
              <w:contextualSpacing/>
              <w:jc w:val="both"/>
              <w:rPr>
                <w:rFonts w:ascii="Times New Roman" w:eastAsia="Times New Roman" w:hAnsi="Times New Roman" w:cs="Times New Roman"/>
                <w:lang w:eastAsia="en-GB"/>
              </w:rPr>
            </w:pPr>
          </w:p>
        </w:tc>
      </w:tr>
      <w:tr w:rsidR="00BD786B" w:rsidRPr="00C979B1" w14:paraId="321867F0" w14:textId="77777777" w:rsidTr="004A68B0">
        <w:trPr>
          <w:trHeight w:val="868"/>
          <w:jc w:val="center"/>
        </w:trPr>
        <w:tc>
          <w:tcPr>
            <w:tcW w:w="735" w:type="dxa"/>
            <w:vAlign w:val="center"/>
          </w:tcPr>
          <w:p w14:paraId="2FF9642C" w14:textId="64FCD586" w:rsidR="00BD786B" w:rsidRDefault="00940D66"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lastRenderedPageBreak/>
              <w:t>10</w:t>
            </w:r>
            <w:r w:rsidR="00BD786B" w:rsidRPr="291D1059">
              <w:rPr>
                <w:rFonts w:ascii="Times New Roman" w:eastAsia="Times New Roman" w:hAnsi="Times New Roman" w:cs="Times New Roman"/>
                <w:lang w:val="en-US" w:eastAsia="en-GB"/>
              </w:rPr>
              <w:t>.</w:t>
            </w:r>
          </w:p>
        </w:tc>
        <w:tc>
          <w:tcPr>
            <w:tcW w:w="6021" w:type="dxa"/>
          </w:tcPr>
          <w:p w14:paraId="0D84C946" w14:textId="7BA94D82" w:rsidR="00BD786B" w:rsidRDefault="00BD786B" w:rsidP="00BD62C7">
            <w:pPr>
              <w:pStyle w:val="paragraph"/>
              <w:jc w:val="both"/>
              <w:textAlignment w:val="baseline"/>
              <w:rPr>
                <w:rStyle w:val="normaltextrun"/>
              </w:rPr>
            </w:pPr>
            <w:r w:rsidRPr="00E162B0">
              <w:rPr>
                <w:rStyle w:val="normaltextrun"/>
              </w:rPr>
              <w:t>Įstaiga turi licenciją teikti sveikatos priežiūros paslaugas, jei asmenims yra teikiamos šios paslaugos</w:t>
            </w:r>
            <w:r w:rsidR="00B27E1A">
              <w:rPr>
                <w:rStyle w:val="normaltextrun"/>
              </w:rPr>
              <w:t>.</w:t>
            </w:r>
            <w:r w:rsidR="006E5D84">
              <w:rPr>
                <w:rStyle w:val="normaltextrun"/>
              </w:rPr>
              <w:t xml:space="preserve"> </w:t>
            </w:r>
            <w:r w:rsidR="006E5D84" w:rsidRPr="009C1C9F">
              <w:rPr>
                <w:rStyle w:val="normaltextrun"/>
                <w:i/>
                <w:iCs/>
              </w:rPr>
              <w:t>Aprašo</w:t>
            </w:r>
            <w:r w:rsidR="006E5D84" w:rsidRPr="00CD64DE">
              <w:rPr>
                <w:rStyle w:val="normaltextrun"/>
                <w:i/>
                <w:iCs/>
              </w:rPr>
              <w:t xml:space="preserve"> 3</w:t>
            </w:r>
            <w:r w:rsidR="006E5D84">
              <w:rPr>
                <w:rStyle w:val="normaltextrun"/>
              </w:rPr>
              <w:t xml:space="preserve"> </w:t>
            </w:r>
            <w:r w:rsidRPr="00E162B0">
              <w:rPr>
                <w:rStyle w:val="normaltextrun"/>
                <w:i/>
                <w:iCs/>
              </w:rPr>
              <w:t>p</w:t>
            </w:r>
            <w:r w:rsidR="006E5D84">
              <w:rPr>
                <w:rStyle w:val="normaltextrun"/>
                <w:i/>
                <w:iCs/>
              </w:rPr>
              <w:t>unktas</w:t>
            </w:r>
            <w:r w:rsidRPr="00E162B0">
              <w:rPr>
                <w:rStyle w:val="normaltextrun"/>
                <w:i/>
                <w:iCs/>
              </w:rPr>
              <w:t xml:space="preserve">. </w:t>
            </w:r>
          </w:p>
        </w:tc>
        <w:tc>
          <w:tcPr>
            <w:tcW w:w="1354" w:type="dxa"/>
            <w:shd w:val="clear" w:color="auto" w:fill="D9E2F3" w:themeFill="accent1" w:themeFillTint="33"/>
          </w:tcPr>
          <w:p w14:paraId="3A2A3B60"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60E0CA25"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134AD84" w14:textId="78333E0F" w:rsidR="00BD786B" w:rsidRDefault="00BD786B" w:rsidP="00BD62C7">
            <w:pPr>
              <w:spacing w:after="240"/>
              <w:contextualSpacing/>
              <w:jc w:val="both"/>
              <w:rPr>
                <w:rFonts w:ascii="Times New Roman" w:eastAsia="Times New Roman" w:hAnsi="Times New Roman" w:cs="Times New Roman"/>
                <w:noProof/>
                <w:lang w:eastAsia="lt-LT"/>
              </w:rPr>
            </w:pPr>
          </w:p>
        </w:tc>
        <w:tc>
          <w:tcPr>
            <w:tcW w:w="3599" w:type="dxa"/>
          </w:tcPr>
          <w:p w14:paraId="5CF15A0C"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4341EA" w:rsidRPr="00C979B1" w14:paraId="045A2127" w14:textId="77777777" w:rsidTr="004A68B0">
        <w:trPr>
          <w:trHeight w:val="277"/>
          <w:jc w:val="center"/>
        </w:trPr>
        <w:tc>
          <w:tcPr>
            <w:tcW w:w="15021" w:type="dxa"/>
            <w:gridSpan w:val="6"/>
            <w:shd w:val="clear" w:color="auto" w:fill="BDD6EE" w:themeFill="accent5" w:themeFillTint="66"/>
          </w:tcPr>
          <w:p w14:paraId="16F306D7" w14:textId="2AB7E1A8" w:rsidR="004341EA" w:rsidRPr="005B0B98" w:rsidRDefault="004341EA" w:rsidP="00BD62C7">
            <w:pPr>
              <w:spacing w:after="240"/>
              <w:contextualSpacing/>
              <w:jc w:val="center"/>
              <w:rPr>
                <w:rFonts w:ascii="Times New Roman" w:eastAsia="Times New Roman" w:hAnsi="Times New Roman" w:cs="Times New Roman"/>
                <w:b/>
                <w:bCs/>
                <w:lang w:eastAsia="en-GB"/>
              </w:rPr>
            </w:pPr>
            <w:r w:rsidRPr="005B0B98">
              <w:rPr>
                <w:rFonts w:ascii="Times New Roman" w:eastAsia="Times New Roman" w:hAnsi="Times New Roman" w:cs="Times New Roman"/>
                <w:b/>
                <w:bCs/>
                <w:lang w:eastAsia="en-GB"/>
              </w:rPr>
              <w:t xml:space="preserve">III sritis. </w:t>
            </w:r>
            <w:r>
              <w:rPr>
                <w:rFonts w:ascii="Times New Roman" w:eastAsia="Times New Roman" w:hAnsi="Times New Roman" w:cs="Times New Roman"/>
                <w:b/>
                <w:bCs/>
                <w:lang w:eastAsia="en-GB"/>
              </w:rPr>
              <w:t>Asmens teisių užtikrinimas</w:t>
            </w:r>
          </w:p>
        </w:tc>
      </w:tr>
      <w:tr w:rsidR="006E5D84" w:rsidRPr="00C979B1" w14:paraId="74A7DE75" w14:textId="77777777" w:rsidTr="004A68B0">
        <w:trPr>
          <w:trHeight w:val="2108"/>
          <w:jc w:val="center"/>
        </w:trPr>
        <w:tc>
          <w:tcPr>
            <w:tcW w:w="735" w:type="dxa"/>
            <w:vAlign w:val="center"/>
          </w:tcPr>
          <w:p w14:paraId="3D9E7546" w14:textId="3CF7FBE5" w:rsidR="006E5D84" w:rsidRPr="291D1059" w:rsidRDefault="006E5D84" w:rsidP="00BD62C7">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940D66">
              <w:rPr>
                <w:rFonts w:ascii="Times New Roman" w:eastAsia="Times New Roman" w:hAnsi="Times New Roman" w:cs="Times New Roman"/>
                <w:lang w:eastAsia="en-GB"/>
              </w:rPr>
              <w:t>1</w:t>
            </w:r>
            <w:r>
              <w:rPr>
                <w:rFonts w:ascii="Times New Roman" w:eastAsia="Times New Roman" w:hAnsi="Times New Roman" w:cs="Times New Roman"/>
                <w:lang w:eastAsia="en-GB"/>
              </w:rPr>
              <w:t>.</w:t>
            </w:r>
          </w:p>
        </w:tc>
        <w:tc>
          <w:tcPr>
            <w:tcW w:w="6021" w:type="dxa"/>
          </w:tcPr>
          <w:p w14:paraId="69A9A3F4" w14:textId="700850DF" w:rsidR="006E5D84" w:rsidRDefault="006E5D84" w:rsidP="008F5252">
            <w:pPr>
              <w:pStyle w:val="paragraph"/>
              <w:spacing w:before="0" w:beforeAutospacing="0" w:after="0" w:afterAutospacing="0"/>
              <w:jc w:val="both"/>
              <w:textAlignment w:val="baseline"/>
              <w:rPr>
                <w:rStyle w:val="normaltextrun"/>
              </w:rPr>
            </w:pPr>
            <w:r>
              <w:rPr>
                <w:rStyle w:val="normaltextrun"/>
              </w:rPr>
              <w:t xml:space="preserve">Įstaiga turi pasitvirtinusi vidaus tvarkos taisykles, kuriose aptarti </w:t>
            </w:r>
            <w:r w:rsidR="008F5252">
              <w:rPr>
                <w:rStyle w:val="normaltextrun"/>
              </w:rPr>
              <w:t>klausimai:</w:t>
            </w:r>
          </w:p>
          <w:p w14:paraId="6D287D68" w14:textId="77777777" w:rsidR="008F5252" w:rsidRDefault="008F5252" w:rsidP="008F5252">
            <w:pPr>
              <w:pStyle w:val="paragraph"/>
              <w:spacing w:before="0" w:beforeAutospacing="0" w:after="0" w:afterAutospacing="0"/>
              <w:jc w:val="both"/>
              <w:textAlignment w:val="baseline"/>
            </w:pPr>
            <w:r>
              <w:rPr>
                <w:rStyle w:val="normaltextrun"/>
              </w:rPr>
              <w:t>-</w:t>
            </w:r>
            <w:r w:rsidRPr="009646EF">
              <w:t xml:space="preserve"> </w:t>
            </w:r>
            <w:r>
              <w:t>dėl a</w:t>
            </w:r>
            <w:r w:rsidRPr="009646EF">
              <w:t>smenų, kuriems pagal psichologinės ir socialinės reabilitacijos programos priemones numatyti pinigų ar asmeninių daiktų savarankiško naudojimo apribojimai</w:t>
            </w:r>
            <w:r>
              <w:t>.</w:t>
            </w:r>
          </w:p>
          <w:p w14:paraId="3AA50ACE" w14:textId="77777777" w:rsidR="008F5252" w:rsidRDefault="008F5252" w:rsidP="008F5252">
            <w:pPr>
              <w:pStyle w:val="paragraph"/>
              <w:spacing w:before="0" w:beforeAutospacing="0" w:after="0" w:afterAutospacing="0"/>
              <w:jc w:val="both"/>
              <w:textAlignment w:val="baseline"/>
            </w:pPr>
            <w:r>
              <w:t>- pinigų</w:t>
            </w:r>
            <w:r w:rsidRPr="009646EF">
              <w:t xml:space="preserve"> ir verting</w:t>
            </w:r>
            <w:r>
              <w:t>ų</w:t>
            </w:r>
            <w:r w:rsidRPr="009646EF">
              <w:t xml:space="preserve"> asmenini</w:t>
            </w:r>
            <w:r>
              <w:t>ų</w:t>
            </w:r>
            <w:r w:rsidRPr="009646EF">
              <w:t xml:space="preserve"> daikt</w:t>
            </w:r>
            <w:r>
              <w:t>ų</w:t>
            </w:r>
            <w:r w:rsidRPr="009646EF">
              <w:t xml:space="preserve"> tvark</w:t>
            </w:r>
            <w:r>
              <w:t xml:space="preserve">ymo ir </w:t>
            </w:r>
            <w:r w:rsidRPr="009646EF">
              <w:t>bei saugo</w:t>
            </w:r>
            <w:r>
              <w:t>jimo tvarka/taisyklės;</w:t>
            </w:r>
          </w:p>
          <w:p w14:paraId="29569291" w14:textId="77777777" w:rsidR="008F5252" w:rsidRDefault="008F5252" w:rsidP="008F5252">
            <w:pPr>
              <w:pStyle w:val="paragraph"/>
              <w:spacing w:before="0" w:beforeAutospacing="0" w:after="0" w:afterAutospacing="0"/>
              <w:jc w:val="both"/>
              <w:textAlignment w:val="baseline"/>
            </w:pPr>
            <w:r>
              <w:t xml:space="preserve"> -aptarti atvejai dėl a</w:t>
            </w:r>
            <w:r w:rsidRPr="009646EF">
              <w:t>smen</w:t>
            </w:r>
            <w:r>
              <w:t>ų</w:t>
            </w:r>
            <w:r w:rsidRPr="009646EF">
              <w:t xml:space="preserve"> teisė</w:t>
            </w:r>
            <w:r>
              <w:t>s</w:t>
            </w:r>
            <w:r w:rsidRPr="009646EF">
              <w:t xml:space="preserve"> pasimatyti su pageidaujamais asmenim</w:t>
            </w:r>
            <w:r>
              <w:t>is;</w:t>
            </w:r>
          </w:p>
          <w:p w14:paraId="72554609" w14:textId="69EC1231" w:rsidR="00D46484" w:rsidRDefault="00D46484" w:rsidP="008F5252">
            <w:pPr>
              <w:pStyle w:val="paragraph"/>
              <w:spacing w:before="0" w:beforeAutospacing="0" w:after="0" w:afterAutospacing="0"/>
              <w:jc w:val="both"/>
              <w:textAlignment w:val="baseline"/>
            </w:pPr>
            <w:r>
              <w:t xml:space="preserve">-aptarti </w:t>
            </w:r>
            <w:r>
              <w:rPr>
                <w:rStyle w:val="normaltextrun"/>
              </w:rPr>
              <w:t>ir garantuojami asmens saugumo, konfidencialumo užtikrinimo klausimai;</w:t>
            </w:r>
          </w:p>
          <w:p w14:paraId="0305C8D6" w14:textId="63CEEB05" w:rsidR="008F5252" w:rsidRDefault="008F5252" w:rsidP="00CD64DE">
            <w:pPr>
              <w:pStyle w:val="paragraph"/>
              <w:spacing w:before="0" w:beforeAutospacing="0" w:after="0" w:afterAutospacing="0"/>
              <w:jc w:val="both"/>
              <w:textAlignment w:val="baseline"/>
              <w:rPr>
                <w:rStyle w:val="normaltextrun"/>
              </w:rPr>
            </w:pPr>
            <w:r>
              <w:t>- aptarti ir kiti klausimai, siekiant užtikrinti asmens teises nepažeidžiant jo orumo ir privatumo.</w:t>
            </w:r>
            <w:r w:rsidR="00D46484">
              <w:t xml:space="preserve"> </w:t>
            </w:r>
            <w:r w:rsidR="002D2BBF" w:rsidRPr="00B97313">
              <w:rPr>
                <w:i/>
                <w:iCs/>
                <w:lang w:eastAsia="en-GB"/>
              </w:rPr>
              <w:t xml:space="preserve">Normų </w:t>
            </w:r>
            <w:r w:rsidR="00D46484" w:rsidRPr="00B97313">
              <w:rPr>
                <w:i/>
                <w:iCs/>
              </w:rPr>
              <w:t>7.1 – 7.11 papunkčiai.</w:t>
            </w:r>
          </w:p>
        </w:tc>
        <w:tc>
          <w:tcPr>
            <w:tcW w:w="1354" w:type="dxa"/>
            <w:shd w:val="clear" w:color="auto" w:fill="D9E2F3" w:themeFill="accent1" w:themeFillTint="33"/>
          </w:tcPr>
          <w:p w14:paraId="0FF67B62" w14:textId="77777777" w:rsidR="006E5D84" w:rsidRPr="00C979B1" w:rsidRDefault="006E5D84"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7DE81692" w14:textId="77777777" w:rsidR="006E5D84" w:rsidRPr="00C979B1" w:rsidRDefault="006E5D84"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4BB6EA2E" w14:textId="77777777" w:rsidR="006E5D84" w:rsidRPr="00C979B1" w:rsidRDefault="006E5D84" w:rsidP="00BD62C7">
            <w:pPr>
              <w:spacing w:after="240"/>
              <w:contextualSpacing/>
              <w:jc w:val="both"/>
              <w:rPr>
                <w:rFonts w:ascii="Times New Roman" w:eastAsia="Times New Roman" w:hAnsi="Times New Roman" w:cs="Times New Roman"/>
                <w:lang w:eastAsia="en-GB"/>
              </w:rPr>
            </w:pPr>
          </w:p>
        </w:tc>
        <w:tc>
          <w:tcPr>
            <w:tcW w:w="3599" w:type="dxa"/>
          </w:tcPr>
          <w:p w14:paraId="4342CC64" w14:textId="388EFA17" w:rsidR="006E5D84" w:rsidRPr="00C979B1" w:rsidRDefault="006E5D84" w:rsidP="00BD62C7">
            <w:pPr>
              <w:spacing w:after="240"/>
              <w:contextualSpacing/>
              <w:jc w:val="both"/>
              <w:rPr>
                <w:rFonts w:ascii="Times New Roman" w:eastAsia="Times New Roman" w:hAnsi="Times New Roman" w:cs="Times New Roman"/>
                <w:lang w:eastAsia="en-GB"/>
              </w:rPr>
            </w:pPr>
          </w:p>
        </w:tc>
      </w:tr>
      <w:tr w:rsidR="00BD786B" w:rsidRPr="00C979B1" w14:paraId="3E7608ED" w14:textId="77777777" w:rsidTr="004A68B0">
        <w:trPr>
          <w:trHeight w:val="2108"/>
          <w:jc w:val="center"/>
        </w:trPr>
        <w:tc>
          <w:tcPr>
            <w:tcW w:w="735" w:type="dxa"/>
            <w:vAlign w:val="center"/>
          </w:tcPr>
          <w:p w14:paraId="10B68DBE" w14:textId="34E32794" w:rsidR="00BD786B" w:rsidRPr="00EE2BC8" w:rsidRDefault="00BD786B" w:rsidP="00BD62C7">
            <w:pPr>
              <w:spacing w:after="240"/>
              <w:contextualSpacing/>
              <w:jc w:val="center"/>
              <w:rPr>
                <w:rFonts w:ascii="Times New Roman" w:eastAsia="Times New Roman" w:hAnsi="Times New Roman" w:cs="Times New Roman"/>
                <w:lang w:eastAsia="en-GB"/>
              </w:rPr>
            </w:pPr>
            <w:r w:rsidRPr="291D1059">
              <w:rPr>
                <w:rFonts w:ascii="Times New Roman" w:eastAsia="Times New Roman" w:hAnsi="Times New Roman" w:cs="Times New Roman"/>
                <w:lang w:eastAsia="en-GB"/>
              </w:rPr>
              <w:t>1</w:t>
            </w:r>
            <w:r w:rsidR="00940D66">
              <w:rPr>
                <w:rFonts w:ascii="Times New Roman" w:eastAsia="Times New Roman" w:hAnsi="Times New Roman" w:cs="Times New Roman"/>
                <w:lang w:eastAsia="en-GB"/>
              </w:rPr>
              <w:t>2</w:t>
            </w:r>
            <w:r w:rsidRPr="291D1059">
              <w:rPr>
                <w:rFonts w:ascii="Times New Roman" w:eastAsia="Times New Roman" w:hAnsi="Times New Roman" w:cs="Times New Roman"/>
                <w:lang w:eastAsia="en-GB"/>
              </w:rPr>
              <w:t>.</w:t>
            </w:r>
          </w:p>
        </w:tc>
        <w:tc>
          <w:tcPr>
            <w:tcW w:w="6021" w:type="dxa"/>
          </w:tcPr>
          <w:p w14:paraId="00C31C9D" w14:textId="141AFDD4" w:rsidR="00FC43FC" w:rsidRPr="008F5252" w:rsidRDefault="00BD786B" w:rsidP="00CD64DE">
            <w:pPr>
              <w:jc w:val="both"/>
              <w:rPr>
                <w:strike/>
              </w:rPr>
            </w:pPr>
            <w:r w:rsidRPr="00F6224C">
              <w:rPr>
                <w:rStyle w:val="normaltextrun"/>
                <w:rFonts w:ascii="Times New Roman" w:hAnsi="Times New Roman" w:cs="Times New Roman"/>
              </w:rPr>
              <w:t xml:space="preserve">Įstaiga turi parengusi </w:t>
            </w:r>
            <w:r w:rsidR="00FC43FC" w:rsidRPr="00F6224C">
              <w:rPr>
                <w:rStyle w:val="normaltextrun"/>
                <w:rFonts w:ascii="Times New Roman" w:hAnsi="Times New Roman" w:cs="Times New Roman"/>
              </w:rPr>
              <w:t xml:space="preserve">nelaimingų įvykių </w:t>
            </w:r>
            <w:r w:rsidRPr="00F6224C">
              <w:rPr>
                <w:rStyle w:val="normaltextrun"/>
                <w:rFonts w:ascii="Times New Roman" w:hAnsi="Times New Roman" w:cs="Times New Roman"/>
              </w:rPr>
              <w:t xml:space="preserve">fiksavimo, analizavimo tvarką, kurioje </w:t>
            </w:r>
            <w:r w:rsidR="00FC43FC" w:rsidRPr="00F6224C">
              <w:rPr>
                <w:rFonts w:ascii="Times New Roman" w:hAnsi="Times New Roman" w:cs="Times New Roman"/>
              </w:rPr>
              <w:t xml:space="preserve">visi nelaimingi įvykiai </w:t>
            </w:r>
            <w:r w:rsidRPr="00F6224C">
              <w:rPr>
                <w:rFonts w:ascii="Times New Roman" w:hAnsi="Times New Roman" w:cs="Times New Roman"/>
              </w:rPr>
              <w:t xml:space="preserve"> </w:t>
            </w:r>
            <w:r w:rsidR="00FC43FC" w:rsidRPr="00F6224C">
              <w:rPr>
                <w:rFonts w:ascii="Times New Roman" w:eastAsia="Times New Roman" w:hAnsi="Times New Roman" w:cs="Times New Roman"/>
                <w:lang w:eastAsia="lt-LT"/>
              </w:rPr>
              <w:t xml:space="preserve">susiję su asmens sveikatos būklės pablogėjimu, psichologinės ir socialinės reabilitacijos programos priemonių nevykdymu ir kt., socialinės globos įstaigos nustatyta tvarka yra registruojami, analizuojamos juos sukėlusios priežastys ir priimami sprendimai, kaip jų išvengti ateityje. </w:t>
            </w:r>
            <w:r w:rsidR="00CB0565" w:rsidRPr="00B97313">
              <w:rPr>
                <w:rFonts w:ascii="Times New Roman" w:hAnsi="Times New Roman" w:cs="Times New Roman"/>
                <w:i/>
                <w:iCs/>
                <w:lang w:eastAsia="en-GB"/>
              </w:rPr>
              <w:t>Normų</w:t>
            </w:r>
            <w:r w:rsidR="00CB0565" w:rsidRPr="00F6224C">
              <w:rPr>
                <w:rFonts w:ascii="Times New Roman" w:hAnsi="Times New Roman" w:cs="Times New Roman"/>
                <w:i/>
                <w:iCs/>
                <w:lang w:eastAsia="en-GB"/>
              </w:rPr>
              <w:t xml:space="preserve"> </w:t>
            </w:r>
            <w:r w:rsidR="00FC43FC" w:rsidRPr="00F6224C">
              <w:rPr>
                <w:rFonts w:ascii="Times New Roman" w:hAnsi="Times New Roman" w:cs="Times New Roman"/>
                <w:i/>
                <w:iCs/>
              </w:rPr>
              <w:t>7</w:t>
            </w:r>
            <w:r w:rsidRPr="00F6224C">
              <w:rPr>
                <w:rStyle w:val="normaltextrun"/>
                <w:rFonts w:ascii="Times New Roman" w:hAnsi="Times New Roman" w:cs="Times New Roman"/>
                <w:i/>
                <w:iCs/>
              </w:rPr>
              <w:t xml:space="preserve">.4 papunktis. </w:t>
            </w:r>
          </w:p>
        </w:tc>
        <w:tc>
          <w:tcPr>
            <w:tcW w:w="1354" w:type="dxa"/>
            <w:shd w:val="clear" w:color="auto" w:fill="D9E2F3" w:themeFill="accent1" w:themeFillTint="33"/>
          </w:tcPr>
          <w:p w14:paraId="582D757F" w14:textId="7CA54E8F"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68BAA774"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63016765" w14:textId="45C9C5EB"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47E88653" w14:textId="133F3CF8"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3E1739AE" w14:textId="77777777" w:rsidTr="004A68B0">
        <w:trPr>
          <w:trHeight w:val="699"/>
          <w:jc w:val="center"/>
        </w:trPr>
        <w:tc>
          <w:tcPr>
            <w:tcW w:w="735" w:type="dxa"/>
            <w:vAlign w:val="center"/>
          </w:tcPr>
          <w:p w14:paraId="51413FB8" w14:textId="51DA1B63" w:rsidR="00BD786B" w:rsidRPr="002D2BBF" w:rsidRDefault="00BD786B" w:rsidP="00BD62C7">
            <w:pPr>
              <w:spacing w:after="240"/>
              <w:contextualSpacing/>
              <w:jc w:val="center"/>
              <w:rPr>
                <w:rFonts w:ascii="Times New Roman" w:eastAsia="Times New Roman" w:hAnsi="Times New Roman" w:cs="Times New Roman"/>
                <w:lang w:eastAsia="en-GB"/>
              </w:rPr>
            </w:pPr>
            <w:r w:rsidRPr="002D2BBF">
              <w:rPr>
                <w:rFonts w:ascii="Times New Roman" w:eastAsia="Times New Roman" w:hAnsi="Times New Roman" w:cs="Times New Roman"/>
                <w:lang w:eastAsia="en-GB"/>
              </w:rPr>
              <w:t>13.</w:t>
            </w:r>
          </w:p>
        </w:tc>
        <w:tc>
          <w:tcPr>
            <w:tcW w:w="6021" w:type="dxa"/>
          </w:tcPr>
          <w:p w14:paraId="3E291875" w14:textId="5A4A179B" w:rsidR="00BD786B" w:rsidRPr="002D2BBF" w:rsidRDefault="00BD786B" w:rsidP="00BD62C7">
            <w:pPr>
              <w:pStyle w:val="paragraph"/>
              <w:jc w:val="both"/>
              <w:textAlignment w:val="baseline"/>
            </w:pPr>
            <w:r w:rsidRPr="002D2BBF">
              <w:rPr>
                <w:rStyle w:val="normaltextrun"/>
              </w:rPr>
              <w:t xml:space="preserve">Įstaiga turi pasitvirtinusi </w:t>
            </w:r>
            <w:r w:rsidRPr="002D2BBF">
              <w:rPr>
                <w:rStyle w:val="findhit"/>
              </w:rPr>
              <w:t>neigiam</w:t>
            </w:r>
            <w:r w:rsidRPr="002D2BBF">
              <w:rPr>
                <w:rStyle w:val="normaltextrun"/>
              </w:rPr>
              <w:t xml:space="preserve">o pobūdžio įvykių fiksavimo (analizavimo) formą (pvz. žurnalą), į kurio turinį įeina įvykio data ir laikas, įvykis ir jo trumpas aprašymas, įvykio pasekmių įvardinimas, žymos, kokių priemonių buvo imtasi įvykus įvykiui, žymos apie priimtus sprendimus, kaip įvykio išvengti ateityje, žymos dėl informacijos pateikimo </w:t>
            </w:r>
            <w:r w:rsidRPr="002D2BBF">
              <w:rPr>
                <w:rStyle w:val="normaltextrun"/>
              </w:rPr>
              <w:lastRenderedPageBreak/>
              <w:t>apie įvykį kitoms institucijoms, atsakingo asmens/ asmenų (už įvykio fiksavimą, tolesnių priemonių vykdymą ir pan.) vardas, pavardė, parašas.</w:t>
            </w:r>
            <w:r w:rsidR="00CB0565" w:rsidRPr="002D2BBF">
              <w:rPr>
                <w:i/>
                <w:iCs/>
                <w:lang w:eastAsia="en-GB"/>
              </w:rPr>
              <w:t xml:space="preserve"> </w:t>
            </w:r>
            <w:r w:rsidR="00CB0565" w:rsidRPr="00B97313">
              <w:rPr>
                <w:i/>
                <w:iCs/>
                <w:lang w:eastAsia="en-GB"/>
              </w:rPr>
              <w:t>Normų</w:t>
            </w:r>
            <w:r w:rsidRPr="002D2BBF">
              <w:rPr>
                <w:rStyle w:val="normaltextrun"/>
                <w:i/>
                <w:iCs/>
              </w:rPr>
              <w:t xml:space="preserve"> </w:t>
            </w:r>
            <w:r w:rsidR="002D2BBF">
              <w:rPr>
                <w:rStyle w:val="normaltextrun"/>
                <w:i/>
                <w:iCs/>
              </w:rPr>
              <w:t>7</w:t>
            </w:r>
            <w:r w:rsidRPr="002D2BBF">
              <w:rPr>
                <w:rStyle w:val="normaltextrun"/>
                <w:i/>
                <w:iCs/>
              </w:rPr>
              <w:t>.4 papunktis.</w:t>
            </w:r>
          </w:p>
        </w:tc>
        <w:tc>
          <w:tcPr>
            <w:tcW w:w="1354" w:type="dxa"/>
            <w:shd w:val="clear" w:color="auto" w:fill="D9E2F3" w:themeFill="accent1" w:themeFillTint="33"/>
          </w:tcPr>
          <w:p w14:paraId="499C2415" w14:textId="4D958893"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15AABB9F"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062122D5" w14:textId="5BB6FA3C"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4041F9C1" w14:textId="65CA8034"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690657F0" w14:textId="77777777" w:rsidTr="004A68B0">
        <w:trPr>
          <w:trHeight w:val="969"/>
          <w:jc w:val="center"/>
        </w:trPr>
        <w:tc>
          <w:tcPr>
            <w:tcW w:w="735" w:type="dxa"/>
            <w:vAlign w:val="center"/>
          </w:tcPr>
          <w:p w14:paraId="466CC5F4" w14:textId="7A549546" w:rsidR="00BD786B" w:rsidRPr="002D2BBF" w:rsidRDefault="00BD786B" w:rsidP="00BD62C7">
            <w:pPr>
              <w:spacing w:after="240"/>
              <w:contextualSpacing/>
              <w:jc w:val="center"/>
              <w:rPr>
                <w:rFonts w:ascii="Times New Roman" w:eastAsia="Times New Roman" w:hAnsi="Times New Roman" w:cs="Times New Roman"/>
                <w:lang w:val="en-US" w:eastAsia="en-GB"/>
              </w:rPr>
            </w:pPr>
            <w:r w:rsidRPr="002D2BBF">
              <w:rPr>
                <w:rFonts w:ascii="Times New Roman" w:eastAsia="Times New Roman" w:hAnsi="Times New Roman" w:cs="Times New Roman"/>
                <w:lang w:val="en-US" w:eastAsia="en-GB"/>
              </w:rPr>
              <w:t>1</w:t>
            </w:r>
            <w:r w:rsidR="00940D66">
              <w:rPr>
                <w:rFonts w:ascii="Times New Roman" w:eastAsia="Times New Roman" w:hAnsi="Times New Roman" w:cs="Times New Roman"/>
                <w:lang w:val="en-US" w:eastAsia="en-GB"/>
              </w:rPr>
              <w:t>4</w:t>
            </w:r>
            <w:r w:rsidRPr="002D2BBF">
              <w:rPr>
                <w:rFonts w:ascii="Times New Roman" w:eastAsia="Times New Roman" w:hAnsi="Times New Roman" w:cs="Times New Roman"/>
                <w:lang w:val="en-US" w:eastAsia="en-GB"/>
              </w:rPr>
              <w:t>.</w:t>
            </w:r>
          </w:p>
        </w:tc>
        <w:tc>
          <w:tcPr>
            <w:tcW w:w="6021" w:type="dxa"/>
          </w:tcPr>
          <w:p w14:paraId="55F2F902" w14:textId="133B6BBF" w:rsidR="00BD786B" w:rsidRPr="002D2BBF" w:rsidRDefault="00BD786B" w:rsidP="00BD62C7">
            <w:pPr>
              <w:spacing w:after="240"/>
              <w:contextualSpacing/>
              <w:jc w:val="both"/>
              <w:rPr>
                <w:rStyle w:val="normaltextrun"/>
                <w:rFonts w:ascii="Times New Roman" w:hAnsi="Times New Roman" w:cs="Times New Roman"/>
              </w:rPr>
            </w:pPr>
            <w:r w:rsidRPr="002D2BBF">
              <w:rPr>
                <w:rStyle w:val="normaltextrun"/>
                <w:rFonts w:ascii="Times New Roman" w:hAnsi="Times New Roman" w:cs="Times New Roman"/>
              </w:rPr>
              <w:t>Įstaigoje aptarti ir garantuojami asmens saugumo, konfidencialumo užtikrinimo klausimai (išskyrus teisės aktų reglamentuotus informacijos pateikimo atvejus</w:t>
            </w:r>
            <w:r w:rsidR="00CB0565" w:rsidRPr="002D2BBF">
              <w:rPr>
                <w:rStyle w:val="normaltextrun"/>
                <w:rFonts w:ascii="Times New Roman" w:hAnsi="Times New Roman" w:cs="Times New Roman"/>
              </w:rPr>
              <w:t xml:space="preserve">. </w:t>
            </w:r>
            <w:r w:rsidR="00CB0565" w:rsidRPr="00B97313">
              <w:rPr>
                <w:rFonts w:ascii="Times New Roman" w:eastAsia="Times New Roman" w:hAnsi="Times New Roman" w:cs="Times New Roman"/>
                <w:i/>
                <w:iCs/>
                <w:lang w:eastAsia="en-GB"/>
              </w:rPr>
              <w:t>Normų</w:t>
            </w:r>
            <w:r w:rsidR="00CB0565" w:rsidRPr="002D2BBF">
              <w:rPr>
                <w:rFonts w:ascii="Times New Roman" w:eastAsia="Times New Roman" w:hAnsi="Times New Roman" w:cs="Times New Roman"/>
                <w:i/>
                <w:iCs/>
                <w:lang w:eastAsia="en-GB"/>
              </w:rPr>
              <w:t xml:space="preserve"> </w:t>
            </w:r>
            <w:r w:rsidR="002D2BBF" w:rsidRPr="002D2BBF">
              <w:rPr>
                <w:rFonts w:ascii="Times New Roman" w:eastAsia="Times New Roman" w:hAnsi="Times New Roman" w:cs="Times New Roman"/>
                <w:i/>
                <w:iCs/>
                <w:lang w:eastAsia="en-GB"/>
              </w:rPr>
              <w:t>7.10</w:t>
            </w:r>
            <w:r w:rsidRPr="002D2BBF">
              <w:rPr>
                <w:rStyle w:val="normaltextrun"/>
                <w:rFonts w:ascii="Times New Roman" w:hAnsi="Times New Roman" w:cs="Times New Roman"/>
                <w:i/>
                <w:iCs/>
              </w:rPr>
              <w:t xml:space="preserve"> papunkti</w:t>
            </w:r>
            <w:r w:rsidR="00CB0565" w:rsidRPr="002D2BBF">
              <w:rPr>
                <w:rStyle w:val="normaltextrun"/>
                <w:rFonts w:ascii="Times New Roman" w:hAnsi="Times New Roman" w:cs="Times New Roman"/>
                <w:i/>
                <w:iCs/>
              </w:rPr>
              <w:t>s</w:t>
            </w:r>
            <w:r w:rsidRPr="002D2BBF">
              <w:rPr>
                <w:rStyle w:val="normaltextrun"/>
                <w:rFonts w:ascii="Times New Roman" w:hAnsi="Times New Roman" w:cs="Times New Roman"/>
                <w:i/>
                <w:iCs/>
              </w:rPr>
              <w:t>.</w:t>
            </w:r>
          </w:p>
        </w:tc>
        <w:tc>
          <w:tcPr>
            <w:tcW w:w="1354" w:type="dxa"/>
            <w:shd w:val="clear" w:color="auto" w:fill="D9E2F3" w:themeFill="accent1" w:themeFillTint="33"/>
          </w:tcPr>
          <w:p w14:paraId="6547939F"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5C752E62"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5F7290F" w14:textId="50976E74" w:rsidR="00BD786B" w:rsidRDefault="00BD786B" w:rsidP="00BD62C7">
            <w:pPr>
              <w:spacing w:after="240"/>
              <w:contextualSpacing/>
              <w:jc w:val="both"/>
              <w:rPr>
                <w:rFonts w:ascii="Times New Roman" w:eastAsia="Times New Roman" w:hAnsi="Times New Roman" w:cs="Times New Roman"/>
                <w:noProof/>
                <w:lang w:eastAsia="lt-LT"/>
              </w:rPr>
            </w:pPr>
          </w:p>
        </w:tc>
        <w:tc>
          <w:tcPr>
            <w:tcW w:w="3599" w:type="dxa"/>
          </w:tcPr>
          <w:p w14:paraId="75EEE64F" w14:textId="24F8108B"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4341EA" w:rsidRPr="00C979B1" w14:paraId="21F333C6" w14:textId="77777777" w:rsidTr="004A68B0">
        <w:trPr>
          <w:trHeight w:val="328"/>
          <w:jc w:val="center"/>
        </w:trPr>
        <w:tc>
          <w:tcPr>
            <w:tcW w:w="15021" w:type="dxa"/>
            <w:gridSpan w:val="6"/>
            <w:shd w:val="clear" w:color="auto" w:fill="BDD6EE" w:themeFill="accent5" w:themeFillTint="66"/>
          </w:tcPr>
          <w:p w14:paraId="651CEE6A" w14:textId="16814211" w:rsidR="004341EA" w:rsidRPr="00D87FD7" w:rsidRDefault="004341EA" w:rsidP="00BD62C7">
            <w:pPr>
              <w:spacing w:after="240"/>
              <w:contextualSpacing/>
              <w:jc w:val="center"/>
              <w:rPr>
                <w:rFonts w:ascii="Times New Roman" w:eastAsia="Times New Roman" w:hAnsi="Times New Roman" w:cs="Times New Roman"/>
                <w:b/>
                <w:bCs/>
                <w:lang w:eastAsia="en-GB"/>
              </w:rPr>
            </w:pPr>
            <w:r w:rsidRPr="00D87FD7">
              <w:rPr>
                <w:rFonts w:ascii="Times New Roman" w:eastAsia="Times New Roman" w:hAnsi="Times New Roman" w:cs="Times New Roman"/>
                <w:b/>
                <w:bCs/>
                <w:lang w:eastAsia="en-GB"/>
              </w:rPr>
              <w:t xml:space="preserve">IV sritis. </w:t>
            </w:r>
            <w:r>
              <w:rPr>
                <w:rFonts w:ascii="Times New Roman" w:eastAsia="Times New Roman" w:hAnsi="Times New Roman" w:cs="Times New Roman"/>
                <w:b/>
                <w:bCs/>
                <w:lang w:eastAsia="en-GB"/>
              </w:rPr>
              <w:t>Aplinka ir būstas</w:t>
            </w:r>
          </w:p>
        </w:tc>
      </w:tr>
      <w:tr w:rsidR="00BD786B" w:rsidRPr="00C979B1" w14:paraId="2F197B1E" w14:textId="77777777" w:rsidTr="004A68B0">
        <w:trPr>
          <w:trHeight w:val="856"/>
          <w:jc w:val="center"/>
        </w:trPr>
        <w:tc>
          <w:tcPr>
            <w:tcW w:w="735" w:type="dxa"/>
            <w:vAlign w:val="center"/>
          </w:tcPr>
          <w:p w14:paraId="0A15EF8D" w14:textId="188E7FA3" w:rsidR="00BD786B" w:rsidRPr="00EE2BC8" w:rsidRDefault="00BD786B" w:rsidP="00BD62C7">
            <w:pPr>
              <w:spacing w:after="240"/>
              <w:contextualSpacing/>
              <w:jc w:val="center"/>
              <w:rPr>
                <w:rFonts w:ascii="Times New Roman" w:eastAsia="Times New Roman" w:hAnsi="Times New Roman" w:cs="Times New Roman"/>
                <w:lang w:eastAsia="en-GB"/>
              </w:rPr>
            </w:pPr>
            <w:r w:rsidRPr="291D1059">
              <w:rPr>
                <w:rFonts w:ascii="Times New Roman" w:eastAsia="Times New Roman" w:hAnsi="Times New Roman" w:cs="Times New Roman"/>
                <w:lang w:eastAsia="en-GB"/>
              </w:rPr>
              <w:t>1</w:t>
            </w:r>
            <w:r w:rsidR="00940D66">
              <w:rPr>
                <w:rFonts w:ascii="Times New Roman" w:eastAsia="Times New Roman" w:hAnsi="Times New Roman" w:cs="Times New Roman"/>
                <w:lang w:eastAsia="en-GB"/>
              </w:rPr>
              <w:t>5</w:t>
            </w:r>
            <w:r w:rsidRPr="291D1059">
              <w:rPr>
                <w:rFonts w:ascii="Times New Roman" w:eastAsia="Times New Roman" w:hAnsi="Times New Roman" w:cs="Times New Roman"/>
                <w:lang w:eastAsia="en-GB"/>
              </w:rPr>
              <w:t>.</w:t>
            </w:r>
          </w:p>
        </w:tc>
        <w:tc>
          <w:tcPr>
            <w:tcW w:w="6021" w:type="dxa"/>
          </w:tcPr>
          <w:p w14:paraId="6947B330" w14:textId="686D182B" w:rsidR="00BD786B" w:rsidRPr="00D87FD7" w:rsidRDefault="00BD786B" w:rsidP="00BD62C7">
            <w:pPr>
              <w:spacing w:after="240"/>
              <w:contextualSpacing/>
              <w:jc w:val="both"/>
              <w:rPr>
                <w:rFonts w:ascii="Times New Roman" w:eastAsia="Times New Roman" w:hAnsi="Times New Roman" w:cs="Times New Roman"/>
                <w:highlight w:val="red"/>
                <w:lang w:eastAsia="en-GB"/>
              </w:rPr>
            </w:pPr>
            <w:r w:rsidRPr="001E7B1A">
              <w:rPr>
                <w:rFonts w:ascii="Times New Roman" w:hAnsi="Times New Roman" w:cs="Times New Roman"/>
              </w:rPr>
              <w:t>Įstaiga yra apsirūpinusi rezervu asmens apsaugos priemonių, kurių sąrašą, kiekį ir laikotarpį, kuriam sukauptų asmens apsaugos priemonių turi pakakti nepertraukiamai įstaigos veiklai užtikrinti, nustato Vyriausybė ar jos įgaliota institucija, yra paskirti ne mažiau nei du darbuotojai (pagrindinis ir pavaduojantis), atsakingi už asmens apsaugos priemonių poreikio stebėjimą, išdavimą, užsakymų organizavimą ir kitus asmens apsaugos priemonių rezervo priežiūros, administravimo veiksmus, vykdoma šių priemonių apskait</w:t>
            </w:r>
            <w:r w:rsidR="00D46484">
              <w:rPr>
                <w:rFonts w:ascii="Times New Roman" w:hAnsi="Times New Roman" w:cs="Times New Roman"/>
              </w:rPr>
              <w:t xml:space="preserve">a. </w:t>
            </w:r>
            <w:r w:rsidR="002D2BBF" w:rsidRPr="00B97313">
              <w:rPr>
                <w:rFonts w:ascii="Times New Roman" w:eastAsia="Times New Roman" w:hAnsi="Times New Roman" w:cs="Times New Roman"/>
                <w:i/>
                <w:iCs/>
                <w:lang w:eastAsia="en-GB"/>
              </w:rPr>
              <w:t>Normų</w:t>
            </w:r>
            <w:r w:rsidR="002D2BBF" w:rsidRPr="002D2BBF">
              <w:rPr>
                <w:rFonts w:ascii="Times New Roman" w:eastAsia="Times New Roman" w:hAnsi="Times New Roman" w:cs="Times New Roman"/>
                <w:i/>
                <w:iCs/>
                <w:lang w:eastAsia="en-GB"/>
              </w:rPr>
              <w:t xml:space="preserve"> </w:t>
            </w:r>
            <w:r w:rsidR="00D46484" w:rsidRPr="00D05E1C">
              <w:rPr>
                <w:rFonts w:ascii="Times New Roman" w:hAnsi="Times New Roman" w:cs="Times New Roman"/>
                <w:i/>
                <w:iCs/>
              </w:rPr>
              <w:t>8.11 papunktis, Aprašo 6 punktas</w:t>
            </w:r>
            <w:r w:rsidR="00CC5037">
              <w:rPr>
                <w:rFonts w:ascii="Times New Roman" w:hAnsi="Times New Roman" w:cs="Times New Roman"/>
                <w:i/>
                <w:iCs/>
              </w:rPr>
              <w:t>.</w:t>
            </w:r>
          </w:p>
        </w:tc>
        <w:tc>
          <w:tcPr>
            <w:tcW w:w="1354" w:type="dxa"/>
            <w:shd w:val="clear" w:color="auto" w:fill="D9E2F3" w:themeFill="accent1" w:themeFillTint="33"/>
          </w:tcPr>
          <w:p w14:paraId="7EB2345E" w14:textId="4332920A"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49D5B7E7"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158FE4A0" w14:textId="0B1543C6"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4C4285F2"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4341EA" w:rsidRPr="00C979B1" w14:paraId="70E75672" w14:textId="77777777" w:rsidTr="004A68B0">
        <w:trPr>
          <w:trHeight w:val="184"/>
          <w:jc w:val="center"/>
        </w:trPr>
        <w:tc>
          <w:tcPr>
            <w:tcW w:w="15021" w:type="dxa"/>
            <w:gridSpan w:val="6"/>
            <w:shd w:val="clear" w:color="auto" w:fill="BDD6EE" w:themeFill="accent5" w:themeFillTint="66"/>
          </w:tcPr>
          <w:p w14:paraId="7FE0DF66" w14:textId="26FD02DE" w:rsidR="004341EA" w:rsidRPr="00AD77C2" w:rsidRDefault="004341EA" w:rsidP="00BD62C7">
            <w:pPr>
              <w:spacing w:after="240"/>
              <w:contextualSpacing/>
              <w:jc w:val="center"/>
              <w:rPr>
                <w:rFonts w:ascii="Times New Roman" w:eastAsia="Times New Roman" w:hAnsi="Times New Roman" w:cs="Times New Roman"/>
                <w:b/>
                <w:bCs/>
                <w:lang w:eastAsia="en-GB"/>
              </w:rPr>
            </w:pPr>
            <w:r w:rsidRPr="00AD77C2">
              <w:rPr>
                <w:rFonts w:ascii="Times New Roman" w:eastAsia="Times New Roman" w:hAnsi="Times New Roman" w:cs="Times New Roman"/>
                <w:b/>
                <w:bCs/>
                <w:lang w:eastAsia="en-GB"/>
              </w:rPr>
              <w:t xml:space="preserve">V sritis. </w:t>
            </w:r>
            <w:r>
              <w:rPr>
                <w:rFonts w:ascii="Times New Roman" w:eastAsia="Times New Roman" w:hAnsi="Times New Roman" w:cs="Times New Roman"/>
                <w:b/>
                <w:bCs/>
                <w:lang w:eastAsia="en-GB"/>
              </w:rPr>
              <w:t>Personalas</w:t>
            </w:r>
          </w:p>
        </w:tc>
      </w:tr>
      <w:tr w:rsidR="00D46484" w:rsidRPr="00C979B1" w14:paraId="44EB5E59" w14:textId="77777777" w:rsidTr="00CD64DE">
        <w:trPr>
          <w:trHeight w:val="708"/>
          <w:jc w:val="center"/>
        </w:trPr>
        <w:tc>
          <w:tcPr>
            <w:tcW w:w="735" w:type="dxa"/>
            <w:vAlign w:val="center"/>
          </w:tcPr>
          <w:p w14:paraId="25ECD77B" w14:textId="3733CD09" w:rsidR="00D46484" w:rsidRPr="291D1059" w:rsidRDefault="001506A7"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1</w:t>
            </w:r>
            <w:r w:rsidR="00940D66">
              <w:rPr>
                <w:rFonts w:ascii="Times New Roman" w:eastAsia="Times New Roman" w:hAnsi="Times New Roman" w:cs="Times New Roman"/>
                <w:lang w:val="en-US" w:eastAsia="en-GB"/>
              </w:rPr>
              <w:t>6</w:t>
            </w:r>
            <w:r>
              <w:rPr>
                <w:rFonts w:ascii="Times New Roman" w:eastAsia="Times New Roman" w:hAnsi="Times New Roman" w:cs="Times New Roman"/>
                <w:lang w:val="en-US" w:eastAsia="en-GB"/>
              </w:rPr>
              <w:t>.</w:t>
            </w:r>
          </w:p>
        </w:tc>
        <w:tc>
          <w:tcPr>
            <w:tcW w:w="6021" w:type="dxa"/>
          </w:tcPr>
          <w:p w14:paraId="0A1341A9" w14:textId="6A886DC7" w:rsidR="00D46484" w:rsidRPr="009646EF" w:rsidRDefault="00D46484" w:rsidP="00D05E1C">
            <w:pPr>
              <w:pStyle w:val="paragraph"/>
              <w:spacing w:before="0" w:beforeAutospacing="0" w:after="0" w:afterAutospacing="0"/>
              <w:jc w:val="both"/>
              <w:textAlignment w:val="baseline"/>
            </w:pPr>
            <w:r w:rsidRPr="009646EF">
              <w:t>Įstaig</w:t>
            </w:r>
            <w:r>
              <w:t>a turi pasitvirtinusi</w:t>
            </w:r>
            <w:r w:rsidR="002D2BBF">
              <w:t xml:space="preserve"> </w:t>
            </w:r>
            <w:r w:rsidRPr="009646EF">
              <w:t xml:space="preserve">personalo </w:t>
            </w:r>
            <w:r w:rsidR="00B140A7">
              <w:t>schemą</w:t>
            </w:r>
            <w:r w:rsidR="002D2BBF">
              <w:t>.</w:t>
            </w:r>
            <w:r w:rsidR="002D2BBF" w:rsidRPr="002D2BBF">
              <w:t xml:space="preserve"> </w:t>
            </w:r>
            <w:r w:rsidR="002D2BBF" w:rsidRPr="00B97313">
              <w:rPr>
                <w:i/>
                <w:iCs/>
                <w:lang w:eastAsia="en-GB"/>
              </w:rPr>
              <w:t>Normų</w:t>
            </w:r>
            <w:r w:rsidR="002D2BBF" w:rsidRPr="002D2BBF">
              <w:rPr>
                <w:i/>
                <w:iCs/>
                <w:lang w:eastAsia="en-GB"/>
              </w:rPr>
              <w:t xml:space="preserve"> </w:t>
            </w:r>
            <w:r w:rsidR="002D2BBF" w:rsidRPr="00B97313">
              <w:rPr>
                <w:i/>
                <w:iCs/>
              </w:rPr>
              <w:t>10.1, 10.3 papunkčiai.</w:t>
            </w:r>
          </w:p>
        </w:tc>
        <w:tc>
          <w:tcPr>
            <w:tcW w:w="1354" w:type="dxa"/>
            <w:shd w:val="clear" w:color="auto" w:fill="D9E2F3" w:themeFill="accent1" w:themeFillTint="33"/>
          </w:tcPr>
          <w:p w14:paraId="1FCA97CF" w14:textId="77777777" w:rsidR="00D46484" w:rsidRPr="00C979B1" w:rsidRDefault="00D46484"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3A2EA881" w14:textId="77777777" w:rsidR="00D46484" w:rsidRPr="00C979B1" w:rsidRDefault="00D46484"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B034192" w14:textId="77777777" w:rsidR="00D46484" w:rsidRPr="00C979B1" w:rsidRDefault="00D46484" w:rsidP="00BD62C7">
            <w:pPr>
              <w:spacing w:after="240"/>
              <w:contextualSpacing/>
              <w:jc w:val="both"/>
              <w:rPr>
                <w:rFonts w:ascii="Times New Roman" w:eastAsia="Times New Roman" w:hAnsi="Times New Roman" w:cs="Times New Roman"/>
                <w:lang w:eastAsia="en-GB"/>
              </w:rPr>
            </w:pPr>
          </w:p>
        </w:tc>
        <w:tc>
          <w:tcPr>
            <w:tcW w:w="3599" w:type="dxa"/>
          </w:tcPr>
          <w:p w14:paraId="36F73650" w14:textId="77777777" w:rsidR="00D46484" w:rsidRPr="00C979B1" w:rsidRDefault="00D46484" w:rsidP="00BD62C7">
            <w:pPr>
              <w:spacing w:after="240"/>
              <w:contextualSpacing/>
              <w:jc w:val="both"/>
              <w:rPr>
                <w:rFonts w:ascii="Times New Roman" w:eastAsia="Times New Roman" w:hAnsi="Times New Roman" w:cs="Times New Roman"/>
                <w:lang w:eastAsia="en-GB"/>
              </w:rPr>
            </w:pPr>
          </w:p>
        </w:tc>
      </w:tr>
      <w:tr w:rsidR="002D2BBF" w:rsidRPr="00C979B1" w14:paraId="50C8C15D" w14:textId="77777777" w:rsidTr="00CD64DE">
        <w:trPr>
          <w:trHeight w:val="705"/>
          <w:jc w:val="center"/>
        </w:trPr>
        <w:tc>
          <w:tcPr>
            <w:tcW w:w="735" w:type="dxa"/>
            <w:vAlign w:val="center"/>
          </w:tcPr>
          <w:p w14:paraId="5C539E76" w14:textId="103B891A" w:rsidR="002D2BBF" w:rsidRDefault="002D2BBF"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1</w:t>
            </w:r>
            <w:r w:rsidR="00940D66">
              <w:rPr>
                <w:rFonts w:ascii="Times New Roman" w:eastAsia="Times New Roman" w:hAnsi="Times New Roman" w:cs="Times New Roman"/>
                <w:lang w:val="en-US" w:eastAsia="en-GB"/>
              </w:rPr>
              <w:t>7</w:t>
            </w:r>
            <w:r>
              <w:rPr>
                <w:rFonts w:ascii="Times New Roman" w:eastAsia="Times New Roman" w:hAnsi="Times New Roman" w:cs="Times New Roman"/>
                <w:lang w:val="en-US" w:eastAsia="en-GB"/>
              </w:rPr>
              <w:t>.</w:t>
            </w:r>
          </w:p>
        </w:tc>
        <w:tc>
          <w:tcPr>
            <w:tcW w:w="6021" w:type="dxa"/>
          </w:tcPr>
          <w:p w14:paraId="0EF2F06F" w14:textId="00331625" w:rsidR="002D2BBF" w:rsidRDefault="002D2BBF" w:rsidP="002D2BBF">
            <w:pPr>
              <w:pStyle w:val="paragraph"/>
              <w:spacing w:before="0" w:beforeAutospacing="0" w:after="0" w:afterAutospacing="0"/>
              <w:jc w:val="both"/>
              <w:textAlignment w:val="baseline"/>
            </w:pPr>
            <w:r>
              <w:t xml:space="preserve">Įstaigoje sudaryti darbuotojų darbo grafikai. </w:t>
            </w:r>
            <w:r w:rsidRPr="00B97313">
              <w:rPr>
                <w:i/>
                <w:iCs/>
                <w:lang w:eastAsia="en-GB"/>
              </w:rPr>
              <w:t>Normų</w:t>
            </w:r>
            <w:r w:rsidRPr="002D2BBF">
              <w:rPr>
                <w:i/>
                <w:iCs/>
                <w:lang w:eastAsia="en-GB"/>
              </w:rPr>
              <w:t xml:space="preserve"> </w:t>
            </w:r>
            <w:r w:rsidRPr="00B97313">
              <w:rPr>
                <w:i/>
                <w:iCs/>
              </w:rPr>
              <w:t>10.1, 10.3 papunkčiai</w:t>
            </w:r>
            <w:r w:rsidR="00CC5037" w:rsidRPr="00B97313">
              <w:rPr>
                <w:i/>
                <w:iCs/>
              </w:rPr>
              <w:t>.</w:t>
            </w:r>
          </w:p>
        </w:tc>
        <w:tc>
          <w:tcPr>
            <w:tcW w:w="1354" w:type="dxa"/>
            <w:shd w:val="clear" w:color="auto" w:fill="D9E2F3" w:themeFill="accent1" w:themeFillTint="33"/>
          </w:tcPr>
          <w:p w14:paraId="18FE8474" w14:textId="77777777" w:rsidR="002D2BBF" w:rsidRPr="00C979B1" w:rsidRDefault="002D2BBF"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772C1D78" w14:textId="77777777" w:rsidR="002D2BBF" w:rsidRPr="00C979B1" w:rsidRDefault="002D2BBF"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727381CC" w14:textId="77777777" w:rsidR="002D2BBF" w:rsidRPr="00C979B1" w:rsidRDefault="002D2BBF" w:rsidP="00BD62C7">
            <w:pPr>
              <w:spacing w:after="240"/>
              <w:contextualSpacing/>
              <w:jc w:val="both"/>
              <w:rPr>
                <w:rFonts w:ascii="Times New Roman" w:eastAsia="Times New Roman" w:hAnsi="Times New Roman" w:cs="Times New Roman"/>
                <w:lang w:eastAsia="en-GB"/>
              </w:rPr>
            </w:pPr>
          </w:p>
        </w:tc>
        <w:tc>
          <w:tcPr>
            <w:tcW w:w="3599" w:type="dxa"/>
          </w:tcPr>
          <w:p w14:paraId="54475D07" w14:textId="77777777" w:rsidR="002D2BBF" w:rsidRPr="00C979B1" w:rsidRDefault="002D2BBF" w:rsidP="00BD62C7">
            <w:pPr>
              <w:spacing w:after="240"/>
              <w:contextualSpacing/>
              <w:jc w:val="both"/>
              <w:rPr>
                <w:rFonts w:ascii="Times New Roman" w:eastAsia="Times New Roman" w:hAnsi="Times New Roman" w:cs="Times New Roman"/>
                <w:lang w:eastAsia="en-GB"/>
              </w:rPr>
            </w:pPr>
          </w:p>
        </w:tc>
      </w:tr>
      <w:tr w:rsidR="00BD786B" w:rsidRPr="00C979B1" w14:paraId="0C029A2E" w14:textId="77777777" w:rsidTr="004A68B0">
        <w:trPr>
          <w:trHeight w:val="1459"/>
          <w:jc w:val="center"/>
        </w:trPr>
        <w:tc>
          <w:tcPr>
            <w:tcW w:w="735" w:type="dxa"/>
            <w:vAlign w:val="center"/>
          </w:tcPr>
          <w:p w14:paraId="75EC4022" w14:textId="52238777" w:rsidR="00BD786B" w:rsidRPr="00EE2BC8" w:rsidRDefault="00BD786B" w:rsidP="00BD62C7">
            <w:pPr>
              <w:spacing w:after="240"/>
              <w:contextualSpacing/>
              <w:jc w:val="center"/>
              <w:rPr>
                <w:rFonts w:ascii="Times New Roman" w:eastAsia="Times New Roman" w:hAnsi="Times New Roman" w:cs="Times New Roman"/>
                <w:lang w:val="en-US" w:eastAsia="en-GB"/>
              </w:rPr>
            </w:pPr>
            <w:r w:rsidRPr="291D1059">
              <w:rPr>
                <w:rFonts w:ascii="Times New Roman" w:eastAsia="Times New Roman" w:hAnsi="Times New Roman" w:cs="Times New Roman"/>
                <w:lang w:val="en-US" w:eastAsia="en-GB"/>
              </w:rPr>
              <w:t>1</w:t>
            </w:r>
            <w:r w:rsidR="00940D66">
              <w:rPr>
                <w:rFonts w:ascii="Times New Roman" w:eastAsia="Times New Roman" w:hAnsi="Times New Roman" w:cs="Times New Roman"/>
                <w:lang w:val="en-US" w:eastAsia="en-GB"/>
              </w:rPr>
              <w:t>8</w:t>
            </w:r>
            <w:r w:rsidRPr="291D1059">
              <w:rPr>
                <w:rFonts w:ascii="Times New Roman" w:eastAsia="Times New Roman" w:hAnsi="Times New Roman" w:cs="Times New Roman"/>
                <w:lang w:val="en-US" w:eastAsia="en-GB"/>
              </w:rPr>
              <w:t>.</w:t>
            </w:r>
          </w:p>
        </w:tc>
        <w:tc>
          <w:tcPr>
            <w:tcW w:w="6021" w:type="dxa"/>
          </w:tcPr>
          <w:p w14:paraId="036547C6" w14:textId="6F5075B0" w:rsidR="00BD786B" w:rsidRPr="00E97E32" w:rsidRDefault="00BD786B" w:rsidP="00BD62C7">
            <w:pPr>
              <w:pStyle w:val="paragraph"/>
              <w:jc w:val="both"/>
              <w:textAlignment w:val="baseline"/>
              <w:rPr>
                <w:i/>
                <w:iCs/>
              </w:rPr>
            </w:pPr>
            <w:r>
              <w:rPr>
                <w:rStyle w:val="normaltextrun"/>
              </w:rPr>
              <w:t>Įstaiga turi parengusi personalo pareigybių aprašymus, kuriuose yra apibūdintos konkrečios kiekvieno socialinės globos įstaigos darbuotojo funkcijos, apibrėžti išsilavinimo, licencijų, turimų mokymų reikalavimai</w:t>
            </w:r>
            <w:r w:rsidR="00B27E1A">
              <w:rPr>
                <w:rStyle w:val="normaltextrun"/>
              </w:rPr>
              <w:t>.</w:t>
            </w:r>
            <w:r>
              <w:rPr>
                <w:rStyle w:val="normaltextrun"/>
              </w:rPr>
              <w:t xml:space="preserve"> </w:t>
            </w:r>
            <w:r w:rsidR="00CB0565" w:rsidRPr="00B97313">
              <w:rPr>
                <w:i/>
                <w:iCs/>
                <w:lang w:eastAsia="en-GB"/>
              </w:rPr>
              <w:t>Normų</w:t>
            </w:r>
            <w:r w:rsidR="00CB0565">
              <w:rPr>
                <w:i/>
                <w:iCs/>
                <w:lang w:eastAsia="en-GB"/>
              </w:rPr>
              <w:t xml:space="preserve"> </w:t>
            </w:r>
            <w:r>
              <w:rPr>
                <w:rStyle w:val="normaltextrun"/>
                <w:i/>
                <w:iCs/>
              </w:rPr>
              <w:t>1</w:t>
            </w:r>
            <w:r w:rsidR="00D05E1C">
              <w:rPr>
                <w:rStyle w:val="normaltextrun"/>
                <w:i/>
                <w:iCs/>
              </w:rPr>
              <w:t>0.1, 10.3</w:t>
            </w:r>
            <w:r>
              <w:rPr>
                <w:rStyle w:val="normaltextrun"/>
                <w:i/>
                <w:iCs/>
              </w:rPr>
              <w:t xml:space="preserve"> papunk</w:t>
            </w:r>
            <w:r w:rsidR="00D05E1C">
              <w:rPr>
                <w:rStyle w:val="normaltextrun"/>
                <w:i/>
                <w:iCs/>
              </w:rPr>
              <w:t>čiai.</w:t>
            </w:r>
          </w:p>
        </w:tc>
        <w:tc>
          <w:tcPr>
            <w:tcW w:w="1354" w:type="dxa"/>
            <w:shd w:val="clear" w:color="auto" w:fill="D9E2F3" w:themeFill="accent1" w:themeFillTint="33"/>
          </w:tcPr>
          <w:p w14:paraId="5F7F2E4D" w14:textId="16913010"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9C2E4FC"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D2022BB" w14:textId="37894FB0"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44E122D8"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5D3A3E1C" w14:textId="77777777" w:rsidTr="004A68B0">
        <w:trPr>
          <w:trHeight w:val="1107"/>
          <w:jc w:val="center"/>
        </w:trPr>
        <w:tc>
          <w:tcPr>
            <w:tcW w:w="735" w:type="dxa"/>
            <w:vAlign w:val="center"/>
          </w:tcPr>
          <w:p w14:paraId="1575AB51" w14:textId="74437BC5" w:rsidR="00BD786B" w:rsidRDefault="00F6224C"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lastRenderedPageBreak/>
              <w:t>1</w:t>
            </w:r>
            <w:r w:rsidR="00940D66">
              <w:rPr>
                <w:rFonts w:ascii="Times New Roman" w:eastAsia="Times New Roman" w:hAnsi="Times New Roman" w:cs="Times New Roman"/>
                <w:lang w:val="en-US" w:eastAsia="en-GB"/>
              </w:rPr>
              <w:t>9</w:t>
            </w:r>
            <w:r w:rsidR="00BD786B" w:rsidRPr="291D1059">
              <w:rPr>
                <w:rFonts w:ascii="Times New Roman" w:eastAsia="Times New Roman" w:hAnsi="Times New Roman" w:cs="Times New Roman"/>
                <w:lang w:val="en-US" w:eastAsia="en-GB"/>
              </w:rPr>
              <w:t>.</w:t>
            </w:r>
          </w:p>
        </w:tc>
        <w:tc>
          <w:tcPr>
            <w:tcW w:w="6021" w:type="dxa"/>
          </w:tcPr>
          <w:p w14:paraId="5E39F36D" w14:textId="55D15255" w:rsidR="00BD786B" w:rsidRPr="008565FB" w:rsidRDefault="00BD786B" w:rsidP="00BD62C7">
            <w:pPr>
              <w:pStyle w:val="paragraph"/>
              <w:jc w:val="both"/>
              <w:textAlignment w:val="baseline"/>
              <w:rPr>
                <w:rStyle w:val="normaltextrun"/>
                <w:i/>
                <w:iCs/>
              </w:rPr>
            </w:pPr>
            <w:r>
              <w:rPr>
                <w:rStyle w:val="normaltextrun"/>
              </w:rPr>
              <w:t>Įstaigoje yra aprašyta savanoriško darbo tvarka, kurioje aptarta savanorių priėmimo procedūra, trukmė, už savanorio darbą atsakingi asmenys</w:t>
            </w:r>
            <w:r w:rsidR="00B27E1A">
              <w:rPr>
                <w:rStyle w:val="normaltextrun"/>
              </w:rPr>
              <w:t>.</w:t>
            </w:r>
            <w:r>
              <w:rPr>
                <w:rStyle w:val="normaltextrun"/>
              </w:rPr>
              <w:t xml:space="preserve"> </w:t>
            </w:r>
            <w:r w:rsidR="00CB0565" w:rsidRPr="00B97313">
              <w:rPr>
                <w:i/>
                <w:iCs/>
                <w:lang w:eastAsia="en-GB"/>
              </w:rPr>
              <w:t>Normų</w:t>
            </w:r>
            <w:r w:rsidR="00CB0565">
              <w:rPr>
                <w:i/>
                <w:iCs/>
                <w:lang w:eastAsia="en-GB"/>
              </w:rPr>
              <w:t xml:space="preserve"> </w:t>
            </w:r>
            <w:r>
              <w:rPr>
                <w:rStyle w:val="normaltextrun"/>
                <w:i/>
                <w:iCs/>
              </w:rPr>
              <w:t>1</w:t>
            </w:r>
            <w:r w:rsidR="00D46484">
              <w:rPr>
                <w:rStyle w:val="normaltextrun"/>
                <w:i/>
                <w:iCs/>
              </w:rPr>
              <w:t>1.5, 11.6</w:t>
            </w:r>
            <w:r>
              <w:rPr>
                <w:rStyle w:val="normaltextrun"/>
                <w:i/>
                <w:iCs/>
              </w:rPr>
              <w:t xml:space="preserve"> papunk</w:t>
            </w:r>
            <w:r w:rsidR="009C1C9F">
              <w:rPr>
                <w:rStyle w:val="normaltextrun"/>
                <w:i/>
                <w:iCs/>
              </w:rPr>
              <w:t>čiai</w:t>
            </w:r>
            <w:r>
              <w:rPr>
                <w:rStyle w:val="normaltextrun"/>
                <w:i/>
                <w:iCs/>
              </w:rPr>
              <w:t>.</w:t>
            </w:r>
          </w:p>
        </w:tc>
        <w:tc>
          <w:tcPr>
            <w:tcW w:w="1354" w:type="dxa"/>
            <w:shd w:val="clear" w:color="auto" w:fill="D9E2F3" w:themeFill="accent1" w:themeFillTint="33"/>
          </w:tcPr>
          <w:p w14:paraId="703C94DB"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478D5B7E"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5F2783DA" w14:textId="34D76D6A"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09FA2A6D"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4FF8F207" w14:textId="77777777" w:rsidTr="004A68B0">
        <w:trPr>
          <w:trHeight w:val="841"/>
          <w:jc w:val="center"/>
        </w:trPr>
        <w:tc>
          <w:tcPr>
            <w:tcW w:w="735" w:type="dxa"/>
            <w:vAlign w:val="center"/>
          </w:tcPr>
          <w:p w14:paraId="6B03E5A7" w14:textId="4B190679" w:rsidR="00BD786B" w:rsidRDefault="00940D66"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20</w:t>
            </w:r>
            <w:r w:rsidR="00BD786B" w:rsidRPr="291D1059">
              <w:rPr>
                <w:rFonts w:ascii="Times New Roman" w:eastAsia="Times New Roman" w:hAnsi="Times New Roman" w:cs="Times New Roman"/>
                <w:lang w:val="en-US" w:eastAsia="en-GB"/>
              </w:rPr>
              <w:t xml:space="preserve">. </w:t>
            </w:r>
          </w:p>
        </w:tc>
        <w:tc>
          <w:tcPr>
            <w:tcW w:w="6021" w:type="dxa"/>
          </w:tcPr>
          <w:p w14:paraId="0F8E3926" w14:textId="464BA6D5" w:rsidR="00BD786B" w:rsidRDefault="00BD786B" w:rsidP="00BD62C7">
            <w:pPr>
              <w:pStyle w:val="paragraph"/>
              <w:jc w:val="both"/>
              <w:textAlignment w:val="baseline"/>
              <w:rPr>
                <w:rStyle w:val="normaltextrun"/>
              </w:rPr>
            </w:pPr>
            <w:r>
              <w:rPr>
                <w:rStyle w:val="normaltextrun"/>
              </w:rPr>
              <w:t>Įstaigoje yra patvirtinti naujai priimamų darbuotojų atrankos kriterijai ir tvarkos aprašas</w:t>
            </w:r>
            <w:r w:rsidR="00B27E1A">
              <w:rPr>
                <w:rStyle w:val="normaltextrun"/>
              </w:rPr>
              <w:t>.</w:t>
            </w:r>
            <w:r>
              <w:rPr>
                <w:rStyle w:val="normaltextrun"/>
              </w:rPr>
              <w:t xml:space="preserve"> </w:t>
            </w:r>
            <w:r w:rsidR="00CB0565" w:rsidRPr="00B97313">
              <w:rPr>
                <w:i/>
                <w:iCs/>
                <w:lang w:eastAsia="en-GB"/>
              </w:rPr>
              <w:t>Normų</w:t>
            </w:r>
            <w:r w:rsidR="00CB0565">
              <w:rPr>
                <w:i/>
                <w:iCs/>
                <w:lang w:eastAsia="en-GB"/>
              </w:rPr>
              <w:t xml:space="preserve"> </w:t>
            </w:r>
            <w:r w:rsidRPr="0031581A">
              <w:rPr>
                <w:rStyle w:val="normaltextrun"/>
                <w:i/>
                <w:iCs/>
              </w:rPr>
              <w:t>1</w:t>
            </w:r>
            <w:r w:rsidR="001506A7">
              <w:rPr>
                <w:rStyle w:val="normaltextrun"/>
                <w:i/>
                <w:iCs/>
              </w:rPr>
              <w:t>1.6</w:t>
            </w:r>
            <w:r w:rsidRPr="0031581A">
              <w:rPr>
                <w:rStyle w:val="normaltextrun"/>
                <w:i/>
                <w:iCs/>
              </w:rPr>
              <w:t xml:space="preserve"> papunktis.</w:t>
            </w:r>
          </w:p>
        </w:tc>
        <w:tc>
          <w:tcPr>
            <w:tcW w:w="1354" w:type="dxa"/>
            <w:shd w:val="clear" w:color="auto" w:fill="D9E2F3" w:themeFill="accent1" w:themeFillTint="33"/>
          </w:tcPr>
          <w:p w14:paraId="5E33157C"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18C42FCA"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68CC161A" w14:textId="14FBBE6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7878DE66" w14:textId="7290422B"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6181522D" w14:textId="77777777" w:rsidTr="004A68B0">
        <w:trPr>
          <w:trHeight w:val="1265"/>
          <w:jc w:val="center"/>
        </w:trPr>
        <w:tc>
          <w:tcPr>
            <w:tcW w:w="735" w:type="dxa"/>
            <w:vAlign w:val="center"/>
          </w:tcPr>
          <w:p w14:paraId="5AE184CA" w14:textId="7E94579B" w:rsidR="00BD786B" w:rsidRDefault="00940D66"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21</w:t>
            </w:r>
            <w:r w:rsidR="00BD786B" w:rsidRPr="291D1059">
              <w:rPr>
                <w:rFonts w:ascii="Times New Roman" w:eastAsia="Times New Roman" w:hAnsi="Times New Roman" w:cs="Times New Roman"/>
                <w:lang w:val="en-US" w:eastAsia="en-GB"/>
              </w:rPr>
              <w:t>.</w:t>
            </w:r>
          </w:p>
        </w:tc>
        <w:tc>
          <w:tcPr>
            <w:tcW w:w="6021" w:type="dxa"/>
          </w:tcPr>
          <w:p w14:paraId="18B02E6C" w14:textId="05BACF50" w:rsidR="00BD786B" w:rsidRDefault="00BD786B" w:rsidP="00BD62C7">
            <w:pPr>
              <w:pStyle w:val="paragraph"/>
              <w:jc w:val="both"/>
              <w:textAlignment w:val="baseline"/>
            </w:pPr>
            <w:r>
              <w:rPr>
                <w:rStyle w:val="normaltextrun"/>
              </w:rPr>
              <w:t>Įstaigoje yra sudaryti atestacijos ir kvalifikacijos tobulinimo planai ir grafikai, kuriuose užtikrinama galimybė socialinę globą teikiantiems darbuotojams periodiškai tobulinti savo profesinę kompetenciją</w:t>
            </w:r>
            <w:r w:rsidR="00B27E1A">
              <w:rPr>
                <w:rStyle w:val="normaltextrun"/>
              </w:rPr>
              <w:t>.</w:t>
            </w:r>
            <w:r>
              <w:rPr>
                <w:rStyle w:val="normaltextrun"/>
              </w:rPr>
              <w:t xml:space="preserve"> </w:t>
            </w:r>
            <w:r w:rsidR="00B27E1A" w:rsidRPr="00B97313">
              <w:rPr>
                <w:i/>
                <w:iCs/>
                <w:lang w:eastAsia="en-GB"/>
              </w:rPr>
              <w:t>Normų</w:t>
            </w:r>
            <w:r w:rsidR="00B27E1A">
              <w:rPr>
                <w:i/>
                <w:iCs/>
                <w:lang w:eastAsia="en-GB"/>
              </w:rPr>
              <w:t xml:space="preserve"> </w:t>
            </w:r>
            <w:r w:rsidRPr="00FC22BD">
              <w:rPr>
                <w:rStyle w:val="normaltextrun"/>
                <w:i/>
                <w:iCs/>
              </w:rPr>
              <w:t>1</w:t>
            </w:r>
            <w:r w:rsidR="00B140A7">
              <w:rPr>
                <w:rStyle w:val="normaltextrun"/>
                <w:i/>
                <w:iCs/>
              </w:rPr>
              <w:t>1.9</w:t>
            </w:r>
            <w:r w:rsidRPr="00FC22BD">
              <w:rPr>
                <w:rStyle w:val="normaltextrun"/>
                <w:i/>
                <w:iCs/>
              </w:rPr>
              <w:t xml:space="preserve"> papunktis.</w:t>
            </w:r>
          </w:p>
        </w:tc>
        <w:tc>
          <w:tcPr>
            <w:tcW w:w="1354" w:type="dxa"/>
            <w:shd w:val="clear" w:color="auto" w:fill="D9E2F3" w:themeFill="accent1" w:themeFillTint="33"/>
          </w:tcPr>
          <w:p w14:paraId="39F1B46F" w14:textId="332FBBC2" w:rsidR="00BD786B" w:rsidRDefault="00BD786B" w:rsidP="00BD62C7">
            <w:pPr>
              <w:spacing w:after="240"/>
              <w:contextualSpacing/>
              <w:jc w:val="both"/>
              <w:rPr>
                <w:rFonts w:ascii="Times New Roman" w:eastAsia="Times New Roman" w:hAnsi="Times New Roman" w:cs="Times New Roman"/>
                <w:noProof/>
                <w:lang w:val="en-GB" w:eastAsia="en-GB"/>
              </w:rPr>
            </w:pPr>
          </w:p>
        </w:tc>
        <w:tc>
          <w:tcPr>
            <w:tcW w:w="1656" w:type="dxa"/>
            <w:shd w:val="clear" w:color="auto" w:fill="FFF2CC" w:themeFill="accent4" w:themeFillTint="33"/>
          </w:tcPr>
          <w:p w14:paraId="3732C79E" w14:textId="77777777" w:rsidR="00BD786B" w:rsidRDefault="00BD786B" w:rsidP="00BD62C7">
            <w:pPr>
              <w:spacing w:after="240"/>
              <w:contextualSpacing/>
              <w:jc w:val="both"/>
              <w:rPr>
                <w:rFonts w:ascii="Times New Roman" w:eastAsia="Times New Roman" w:hAnsi="Times New Roman" w:cs="Times New Roman"/>
                <w:noProof/>
                <w:lang w:val="en-GB" w:eastAsia="en-GB"/>
              </w:rPr>
            </w:pPr>
          </w:p>
        </w:tc>
        <w:tc>
          <w:tcPr>
            <w:tcW w:w="1656" w:type="dxa"/>
            <w:shd w:val="clear" w:color="auto" w:fill="FFF2CC" w:themeFill="accent4" w:themeFillTint="33"/>
          </w:tcPr>
          <w:p w14:paraId="08A3DFF1" w14:textId="396A1EF7" w:rsidR="00BD786B" w:rsidRDefault="00BD786B" w:rsidP="00BD62C7">
            <w:pPr>
              <w:spacing w:after="240"/>
              <w:contextualSpacing/>
              <w:jc w:val="both"/>
              <w:rPr>
                <w:rFonts w:ascii="Times New Roman" w:eastAsia="Times New Roman" w:hAnsi="Times New Roman" w:cs="Times New Roman"/>
                <w:noProof/>
                <w:lang w:val="en-GB" w:eastAsia="en-GB"/>
              </w:rPr>
            </w:pPr>
          </w:p>
        </w:tc>
        <w:tc>
          <w:tcPr>
            <w:tcW w:w="3599" w:type="dxa"/>
          </w:tcPr>
          <w:p w14:paraId="11D2DD52"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5DC17D72" w14:textId="77777777" w:rsidTr="004A68B0">
        <w:trPr>
          <w:trHeight w:val="984"/>
          <w:jc w:val="center"/>
        </w:trPr>
        <w:tc>
          <w:tcPr>
            <w:tcW w:w="735" w:type="dxa"/>
            <w:vAlign w:val="center"/>
          </w:tcPr>
          <w:p w14:paraId="393A7BD0" w14:textId="5B77B423" w:rsidR="00BD786B" w:rsidRPr="00EE2BC8" w:rsidRDefault="00940D66"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22</w:t>
            </w:r>
            <w:r w:rsidR="00BD786B" w:rsidRPr="291D1059">
              <w:rPr>
                <w:rFonts w:ascii="Times New Roman" w:eastAsia="Times New Roman" w:hAnsi="Times New Roman" w:cs="Times New Roman"/>
                <w:lang w:val="en-US" w:eastAsia="en-GB"/>
              </w:rPr>
              <w:t>.</w:t>
            </w:r>
          </w:p>
        </w:tc>
        <w:tc>
          <w:tcPr>
            <w:tcW w:w="6021" w:type="dxa"/>
          </w:tcPr>
          <w:p w14:paraId="13ACB0E2" w14:textId="766E912F" w:rsidR="00B140A7" w:rsidRPr="00FC22BD" w:rsidRDefault="00B140A7" w:rsidP="00BD62C7">
            <w:pPr>
              <w:pStyle w:val="paragraph"/>
              <w:jc w:val="both"/>
              <w:textAlignment w:val="baseline"/>
              <w:rPr>
                <w:i/>
                <w:iCs/>
              </w:rPr>
            </w:pPr>
            <w:r w:rsidRPr="009646EF">
              <w:t>Įstaigos administracija užtikrina priemonių, susijusių su sveikų ir saugių darbo sąlygų personalui sudarymu, taikymą ir tai yra užfiksuota įstaigos veiklą reglamentuojančiuose dokumentuose</w:t>
            </w:r>
            <w:r w:rsidR="002D2BBF">
              <w:t>.</w:t>
            </w:r>
            <w:r>
              <w:t xml:space="preserve"> </w:t>
            </w:r>
            <w:r w:rsidR="002D2BBF" w:rsidRPr="00B97313">
              <w:rPr>
                <w:i/>
                <w:iCs/>
                <w:lang w:eastAsia="en-GB"/>
              </w:rPr>
              <w:t>Normų</w:t>
            </w:r>
            <w:r w:rsidR="002D2BBF">
              <w:rPr>
                <w:i/>
                <w:iCs/>
                <w:lang w:eastAsia="en-GB"/>
              </w:rPr>
              <w:t xml:space="preserve"> </w:t>
            </w:r>
            <w:r w:rsidRPr="00B97313">
              <w:rPr>
                <w:i/>
                <w:iCs/>
              </w:rPr>
              <w:t>11.10 papunktis.</w:t>
            </w:r>
          </w:p>
        </w:tc>
        <w:tc>
          <w:tcPr>
            <w:tcW w:w="1354" w:type="dxa"/>
            <w:shd w:val="clear" w:color="auto" w:fill="D9E2F3" w:themeFill="accent1" w:themeFillTint="33"/>
          </w:tcPr>
          <w:p w14:paraId="630A8B2B" w14:textId="2371B4C8"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DDB3A9B"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2689CBE3" w14:textId="3220C2BA"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0F5F8016"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4341EA" w:rsidRPr="00C979B1" w14:paraId="6CA329F4" w14:textId="77777777" w:rsidTr="004A68B0">
        <w:trPr>
          <w:trHeight w:val="82"/>
          <w:jc w:val="center"/>
        </w:trPr>
        <w:tc>
          <w:tcPr>
            <w:tcW w:w="15021" w:type="dxa"/>
            <w:gridSpan w:val="6"/>
            <w:shd w:val="clear" w:color="auto" w:fill="BDD6EE" w:themeFill="accent5" w:themeFillTint="66"/>
          </w:tcPr>
          <w:p w14:paraId="6BD88640" w14:textId="4E640867" w:rsidR="004341EA" w:rsidRPr="00C979B1" w:rsidRDefault="004341EA" w:rsidP="00BD62C7">
            <w:pPr>
              <w:spacing w:after="240"/>
              <w:contextualSpacing/>
              <w:jc w:val="center"/>
              <w:rPr>
                <w:rFonts w:ascii="Times New Roman" w:eastAsia="Times New Roman" w:hAnsi="Times New Roman" w:cs="Times New Roman"/>
                <w:lang w:eastAsia="en-GB"/>
              </w:rPr>
            </w:pPr>
            <w:r w:rsidRPr="009633BE">
              <w:rPr>
                <w:rFonts w:ascii="Times New Roman" w:eastAsia="Times New Roman" w:hAnsi="Times New Roman" w:cs="Times New Roman"/>
                <w:b/>
                <w:bCs/>
                <w:lang w:eastAsia="en-GB"/>
              </w:rPr>
              <w:t>VI sritis. Valdymas ir administravimas</w:t>
            </w:r>
          </w:p>
        </w:tc>
      </w:tr>
      <w:tr w:rsidR="00BD786B" w:rsidRPr="00C979B1" w14:paraId="0688C4D3" w14:textId="77777777" w:rsidTr="00CC20DF">
        <w:trPr>
          <w:trHeight w:val="1002"/>
          <w:jc w:val="center"/>
        </w:trPr>
        <w:tc>
          <w:tcPr>
            <w:tcW w:w="735" w:type="dxa"/>
            <w:vAlign w:val="center"/>
          </w:tcPr>
          <w:p w14:paraId="496D1A25" w14:textId="1F2D6DDA" w:rsidR="00BD786B" w:rsidRDefault="002D2BBF" w:rsidP="00BD62C7">
            <w:pPr>
              <w:spacing w:after="240"/>
              <w:contextualSpacing/>
              <w:jc w:val="cente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w:t>
            </w:r>
            <w:r w:rsidR="00940D66">
              <w:rPr>
                <w:rFonts w:ascii="Times New Roman" w:eastAsia="Times New Roman" w:hAnsi="Times New Roman" w:cs="Times New Roman"/>
                <w:lang w:val="en-US" w:eastAsia="en-GB"/>
              </w:rPr>
              <w:t>3</w:t>
            </w:r>
            <w:r w:rsidR="00BD786B" w:rsidRPr="291D1059">
              <w:rPr>
                <w:rFonts w:ascii="Times New Roman" w:eastAsia="Times New Roman" w:hAnsi="Times New Roman" w:cs="Times New Roman"/>
                <w:lang w:val="en-US" w:eastAsia="en-GB"/>
              </w:rPr>
              <w:t>.</w:t>
            </w:r>
          </w:p>
        </w:tc>
        <w:tc>
          <w:tcPr>
            <w:tcW w:w="6021" w:type="dxa"/>
          </w:tcPr>
          <w:p w14:paraId="7990E943" w14:textId="5A505F5E" w:rsidR="006A35EC" w:rsidRPr="0015445B" w:rsidRDefault="00315B9A" w:rsidP="0015445B">
            <w:pPr>
              <w:widowControl w:val="0"/>
              <w:jc w:val="both"/>
              <w:rPr>
                <w:rStyle w:val="normaltextrun"/>
                <w:rFonts w:ascii="Times New Roman" w:hAnsi="Times New Roman" w:cs="Times New Roman"/>
              </w:rPr>
            </w:pPr>
            <w:r w:rsidRPr="0015445B">
              <w:rPr>
                <w:rFonts w:ascii="Times New Roman" w:hAnsi="Times New Roman" w:cs="Times New Roman"/>
              </w:rPr>
              <w:t>Įstaiga yra įregistruota Juridinių asmenų registre ir turi visus įstaigos steigimą ir veiklą reglamentuojančius dokumentus</w:t>
            </w:r>
            <w:r w:rsidR="00D05E1C">
              <w:rPr>
                <w:rFonts w:ascii="Times New Roman" w:hAnsi="Times New Roman" w:cs="Times New Roman"/>
              </w:rPr>
              <w:t xml:space="preserve"> (įstatus/nuostatus).</w:t>
            </w:r>
            <w:r w:rsidRPr="0015445B">
              <w:rPr>
                <w:rFonts w:ascii="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Pr="00B97313">
              <w:rPr>
                <w:rFonts w:ascii="Times New Roman" w:hAnsi="Times New Roman" w:cs="Times New Roman"/>
                <w:i/>
                <w:iCs/>
              </w:rPr>
              <w:t>12.1 papunktis.</w:t>
            </w:r>
          </w:p>
        </w:tc>
        <w:tc>
          <w:tcPr>
            <w:tcW w:w="1354" w:type="dxa"/>
            <w:shd w:val="clear" w:color="auto" w:fill="D9E2F3" w:themeFill="accent1" w:themeFillTint="33"/>
          </w:tcPr>
          <w:p w14:paraId="475197CA"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7E949D8"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20390251" w14:textId="03C8581F" w:rsidR="00BD786B" w:rsidRDefault="00BD786B" w:rsidP="00BD62C7">
            <w:pPr>
              <w:spacing w:after="240"/>
              <w:contextualSpacing/>
              <w:jc w:val="both"/>
              <w:rPr>
                <w:rFonts w:ascii="Times New Roman" w:eastAsia="Times New Roman" w:hAnsi="Times New Roman" w:cs="Times New Roman"/>
                <w:noProof/>
                <w:lang w:eastAsia="lt-LT"/>
              </w:rPr>
            </w:pPr>
          </w:p>
        </w:tc>
        <w:tc>
          <w:tcPr>
            <w:tcW w:w="3599" w:type="dxa"/>
          </w:tcPr>
          <w:p w14:paraId="461AA069"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0EF771F1" w14:textId="77777777" w:rsidTr="00CC20DF">
        <w:trPr>
          <w:trHeight w:val="974"/>
          <w:jc w:val="center"/>
        </w:trPr>
        <w:tc>
          <w:tcPr>
            <w:tcW w:w="735" w:type="dxa"/>
            <w:vAlign w:val="center"/>
          </w:tcPr>
          <w:p w14:paraId="4A8D5446" w14:textId="10DB4F14" w:rsidR="00BD786B" w:rsidRPr="00EE2BC8" w:rsidRDefault="00BD786B" w:rsidP="00BD62C7">
            <w:pPr>
              <w:spacing w:after="240"/>
              <w:contextualSpacing/>
              <w:jc w:val="center"/>
              <w:rPr>
                <w:rFonts w:ascii="Times New Roman" w:eastAsia="Times New Roman" w:hAnsi="Times New Roman" w:cs="Times New Roman"/>
                <w:lang w:val="en-US" w:eastAsia="en-GB"/>
              </w:rPr>
            </w:pPr>
            <w:r w:rsidRPr="291D1059">
              <w:rPr>
                <w:rFonts w:ascii="Times New Roman" w:eastAsia="Times New Roman" w:hAnsi="Times New Roman" w:cs="Times New Roman"/>
                <w:lang w:val="en-US" w:eastAsia="en-GB"/>
              </w:rPr>
              <w:t>2</w:t>
            </w:r>
            <w:r w:rsidR="00940D66">
              <w:rPr>
                <w:rFonts w:ascii="Times New Roman" w:eastAsia="Times New Roman" w:hAnsi="Times New Roman" w:cs="Times New Roman"/>
                <w:lang w:val="en-US" w:eastAsia="en-GB"/>
              </w:rPr>
              <w:t>4</w:t>
            </w:r>
            <w:r w:rsidRPr="291D1059">
              <w:rPr>
                <w:rFonts w:ascii="Times New Roman" w:eastAsia="Times New Roman" w:hAnsi="Times New Roman" w:cs="Times New Roman"/>
                <w:lang w:val="en-US" w:eastAsia="en-GB"/>
              </w:rPr>
              <w:t>.</w:t>
            </w:r>
          </w:p>
        </w:tc>
        <w:tc>
          <w:tcPr>
            <w:tcW w:w="6021" w:type="dxa"/>
          </w:tcPr>
          <w:p w14:paraId="77D81C51" w14:textId="3BE00CBD" w:rsidR="00BD786B" w:rsidRPr="0015445B" w:rsidRDefault="0015445B" w:rsidP="0015445B">
            <w:pPr>
              <w:widowControl w:val="0"/>
              <w:jc w:val="both"/>
              <w:rPr>
                <w:rFonts w:ascii="Times New Roman" w:eastAsia="Times New Roman" w:hAnsi="Times New Roman" w:cs="Times New Roman"/>
              </w:rPr>
            </w:pPr>
            <w:r>
              <w:rPr>
                <w:rFonts w:ascii="Times New Roman" w:eastAsia="Times New Roman" w:hAnsi="Times New Roman" w:cs="Times New Roman"/>
              </w:rPr>
              <w:t>Įstaiga turi</w:t>
            </w:r>
            <w:r w:rsidRPr="007F5B43">
              <w:rPr>
                <w:rFonts w:ascii="Times New Roman" w:eastAsia="Times New Roman" w:hAnsi="Times New Roman" w:cs="Times New Roman"/>
              </w:rPr>
              <w:t xml:space="preserve"> psichologinės ir socialinės reabilitacijos programą, kuri yra suderinta su Vyriausybės įgaliota įstaiga</w:t>
            </w:r>
            <w:r>
              <w:rPr>
                <w:rFonts w:ascii="Times New Roman" w:eastAsia="Times New Roman" w:hAnsi="Times New Roman" w:cs="Times New Roman"/>
              </w:rPr>
              <w:t>.</w:t>
            </w:r>
            <w:r w:rsidR="00D05E1C">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12.1.2 papunktis.</w:t>
            </w:r>
            <w:r w:rsidR="00D05E1C">
              <w:rPr>
                <w:rFonts w:ascii="Times New Roman" w:eastAsia="Times New Roman" w:hAnsi="Times New Roman" w:cs="Times New Roman"/>
              </w:rPr>
              <w:t xml:space="preserve"> </w:t>
            </w:r>
          </w:p>
        </w:tc>
        <w:tc>
          <w:tcPr>
            <w:tcW w:w="1354" w:type="dxa"/>
            <w:shd w:val="clear" w:color="auto" w:fill="D9E2F3" w:themeFill="accent1" w:themeFillTint="33"/>
          </w:tcPr>
          <w:p w14:paraId="38C357DF" w14:textId="7BC238CD"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49556C54"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390ED703" w14:textId="0BC2C03C" w:rsidR="00BD786B" w:rsidRPr="00C979B1" w:rsidRDefault="00BD786B" w:rsidP="00BD62C7">
            <w:pPr>
              <w:spacing w:after="240"/>
              <w:contextualSpacing/>
              <w:jc w:val="both"/>
              <w:rPr>
                <w:rFonts w:ascii="Times New Roman" w:eastAsia="Times New Roman" w:hAnsi="Times New Roman" w:cs="Times New Roman"/>
                <w:lang w:eastAsia="en-GB"/>
              </w:rPr>
            </w:pPr>
          </w:p>
        </w:tc>
        <w:tc>
          <w:tcPr>
            <w:tcW w:w="3599" w:type="dxa"/>
          </w:tcPr>
          <w:p w14:paraId="095B4F22"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63D8D205" w14:textId="77777777" w:rsidTr="00CC20DF">
        <w:trPr>
          <w:trHeight w:val="704"/>
          <w:jc w:val="center"/>
        </w:trPr>
        <w:tc>
          <w:tcPr>
            <w:tcW w:w="735" w:type="dxa"/>
            <w:vAlign w:val="center"/>
          </w:tcPr>
          <w:p w14:paraId="45DAF2EE" w14:textId="5AE6DA88" w:rsidR="00BD786B" w:rsidRDefault="00BD786B" w:rsidP="00BD62C7">
            <w:pPr>
              <w:spacing w:after="240"/>
              <w:contextualSpacing/>
              <w:jc w:val="center"/>
              <w:rPr>
                <w:rFonts w:ascii="Times New Roman" w:eastAsia="Times New Roman" w:hAnsi="Times New Roman" w:cs="Times New Roman"/>
                <w:lang w:val="en-US" w:eastAsia="en-GB"/>
              </w:rPr>
            </w:pPr>
            <w:r w:rsidRPr="291D1059">
              <w:rPr>
                <w:rFonts w:ascii="Times New Roman" w:eastAsia="Times New Roman" w:hAnsi="Times New Roman" w:cs="Times New Roman"/>
                <w:lang w:val="en-US" w:eastAsia="en-GB"/>
              </w:rPr>
              <w:t>2</w:t>
            </w:r>
            <w:r w:rsidR="00940D66">
              <w:rPr>
                <w:rFonts w:ascii="Times New Roman" w:eastAsia="Times New Roman" w:hAnsi="Times New Roman" w:cs="Times New Roman"/>
                <w:lang w:val="en-US" w:eastAsia="en-GB"/>
              </w:rPr>
              <w:t>5</w:t>
            </w:r>
            <w:r w:rsidRPr="291D1059">
              <w:rPr>
                <w:rFonts w:ascii="Times New Roman" w:eastAsia="Times New Roman" w:hAnsi="Times New Roman" w:cs="Times New Roman"/>
                <w:lang w:val="en-US" w:eastAsia="en-GB"/>
              </w:rPr>
              <w:t>.</w:t>
            </w:r>
          </w:p>
        </w:tc>
        <w:tc>
          <w:tcPr>
            <w:tcW w:w="6021" w:type="dxa"/>
          </w:tcPr>
          <w:p w14:paraId="3D8E72DE" w14:textId="76B878C7" w:rsidR="00BD786B" w:rsidRPr="005901F2" w:rsidRDefault="0015445B" w:rsidP="0015445B">
            <w:pPr>
              <w:widowControl w:val="0"/>
              <w:jc w:val="both"/>
              <w:rPr>
                <w:rFonts w:ascii="Times New Roman" w:eastAsia="Times New Roman" w:hAnsi="Times New Roman" w:cs="Times New Roma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teikiamų paslaugų sąrašą, patvirtintą socialinės globos kainą (-</w:t>
            </w:r>
            <w:proofErr w:type="spellStart"/>
            <w:r w:rsidRPr="007F5B43">
              <w:rPr>
                <w:rFonts w:ascii="Times New Roman" w:eastAsia="Times New Roman" w:hAnsi="Times New Roman" w:cs="Times New Roman"/>
              </w:rPr>
              <w:t>as</w:t>
            </w:r>
            <w:proofErr w:type="spellEnd"/>
            <w:r w:rsidRPr="007F5B43">
              <w:rPr>
                <w:rFonts w:ascii="Times New Roman" w:eastAsia="Times New Roman" w:hAnsi="Times New Roman" w:cs="Times New Roman"/>
              </w:rPr>
              <w:t>)</w:t>
            </w:r>
            <w:r w:rsidR="00D05E1C">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12.1.3 papunktis.</w:t>
            </w:r>
          </w:p>
        </w:tc>
        <w:tc>
          <w:tcPr>
            <w:tcW w:w="1354" w:type="dxa"/>
            <w:shd w:val="clear" w:color="auto" w:fill="D9E2F3" w:themeFill="accent1" w:themeFillTint="33"/>
          </w:tcPr>
          <w:p w14:paraId="1CD97250" w14:textId="4A9883E9" w:rsidR="00BD786B" w:rsidRDefault="00BD786B" w:rsidP="00BD62C7">
            <w:pPr>
              <w:spacing w:after="240"/>
              <w:contextualSpacing/>
              <w:jc w:val="both"/>
              <w:rPr>
                <w:rFonts w:ascii="Times New Roman" w:eastAsia="Times New Roman" w:hAnsi="Times New Roman" w:cs="Times New Roman"/>
                <w:noProof/>
                <w:lang w:val="en-GB" w:eastAsia="en-GB"/>
              </w:rPr>
            </w:pPr>
          </w:p>
        </w:tc>
        <w:tc>
          <w:tcPr>
            <w:tcW w:w="1656" w:type="dxa"/>
            <w:shd w:val="clear" w:color="auto" w:fill="FFF2CC" w:themeFill="accent4" w:themeFillTint="33"/>
          </w:tcPr>
          <w:p w14:paraId="719DDE0C" w14:textId="77777777" w:rsidR="00BD786B" w:rsidRDefault="00BD786B" w:rsidP="00BD62C7">
            <w:pPr>
              <w:spacing w:after="240"/>
              <w:contextualSpacing/>
              <w:jc w:val="both"/>
              <w:rPr>
                <w:rFonts w:ascii="Times New Roman" w:eastAsia="Times New Roman" w:hAnsi="Times New Roman" w:cs="Times New Roman"/>
                <w:noProof/>
                <w:lang w:val="en-GB" w:eastAsia="en-GB"/>
              </w:rPr>
            </w:pPr>
          </w:p>
        </w:tc>
        <w:tc>
          <w:tcPr>
            <w:tcW w:w="1656" w:type="dxa"/>
            <w:shd w:val="clear" w:color="auto" w:fill="FFF2CC" w:themeFill="accent4" w:themeFillTint="33"/>
          </w:tcPr>
          <w:p w14:paraId="5D031B5C" w14:textId="6D29A4A2" w:rsidR="00BD786B" w:rsidRDefault="00BD786B" w:rsidP="00BD62C7">
            <w:pPr>
              <w:spacing w:after="240"/>
              <w:contextualSpacing/>
              <w:jc w:val="both"/>
              <w:rPr>
                <w:rFonts w:ascii="Times New Roman" w:eastAsia="Times New Roman" w:hAnsi="Times New Roman" w:cs="Times New Roman"/>
                <w:noProof/>
                <w:lang w:val="en-GB" w:eastAsia="en-GB"/>
              </w:rPr>
            </w:pPr>
          </w:p>
        </w:tc>
        <w:tc>
          <w:tcPr>
            <w:tcW w:w="3599" w:type="dxa"/>
          </w:tcPr>
          <w:p w14:paraId="5B3D9061"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BD786B" w:rsidRPr="00C979B1" w14:paraId="33DCB1D4" w14:textId="77777777" w:rsidTr="00CC20DF">
        <w:trPr>
          <w:trHeight w:val="1267"/>
          <w:jc w:val="center"/>
        </w:trPr>
        <w:tc>
          <w:tcPr>
            <w:tcW w:w="735" w:type="dxa"/>
            <w:vAlign w:val="center"/>
          </w:tcPr>
          <w:p w14:paraId="710C7D13" w14:textId="593D7A22" w:rsidR="00BD786B" w:rsidRDefault="00BD786B" w:rsidP="00BD62C7">
            <w:pPr>
              <w:spacing w:after="240"/>
              <w:contextualSpacing/>
              <w:jc w:val="center"/>
              <w:rPr>
                <w:rFonts w:ascii="Times New Roman" w:eastAsia="Times New Roman" w:hAnsi="Times New Roman" w:cs="Times New Roman"/>
                <w:lang w:val="en-US" w:eastAsia="en-GB"/>
              </w:rPr>
            </w:pPr>
            <w:r w:rsidRPr="291D1059">
              <w:rPr>
                <w:rFonts w:ascii="Times New Roman" w:eastAsia="Times New Roman" w:hAnsi="Times New Roman" w:cs="Times New Roman"/>
                <w:lang w:val="en-US" w:eastAsia="en-GB"/>
              </w:rPr>
              <w:t>2</w:t>
            </w:r>
            <w:r w:rsidR="00940D66">
              <w:rPr>
                <w:rFonts w:ascii="Times New Roman" w:eastAsia="Times New Roman" w:hAnsi="Times New Roman" w:cs="Times New Roman"/>
                <w:lang w:val="en-US" w:eastAsia="en-GB"/>
              </w:rPr>
              <w:t>6</w:t>
            </w:r>
            <w:r w:rsidRPr="291D1059">
              <w:rPr>
                <w:rFonts w:ascii="Times New Roman" w:eastAsia="Times New Roman" w:hAnsi="Times New Roman" w:cs="Times New Roman"/>
                <w:lang w:val="en-US" w:eastAsia="en-GB"/>
              </w:rPr>
              <w:t>.</w:t>
            </w:r>
          </w:p>
        </w:tc>
        <w:tc>
          <w:tcPr>
            <w:tcW w:w="6021" w:type="dxa"/>
          </w:tcPr>
          <w:p w14:paraId="07273F7C" w14:textId="45762E3B" w:rsidR="00BD786B" w:rsidRPr="00D05E1C" w:rsidRDefault="0015445B" w:rsidP="00D05E1C">
            <w:pPr>
              <w:widowControl w:val="0"/>
              <w:jc w:val="both"/>
              <w:rPr>
                <w:rFonts w:ascii="Times New Roman" w:eastAsia="Times New Roman" w:hAnsi="Times New Roman" w:cs="Times New Roma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mokėjimo už socialines paslaugas tvarkos aprašą, reglamentuojantį atvejus, kai asmens psichologinė ir socialinė reabilitacija vykdoma be savivaldybės sprendimo</w:t>
            </w:r>
            <w:r w:rsidR="00D05E1C">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12.1.4 papunktis.</w:t>
            </w:r>
          </w:p>
        </w:tc>
        <w:tc>
          <w:tcPr>
            <w:tcW w:w="1354" w:type="dxa"/>
            <w:shd w:val="clear" w:color="auto" w:fill="D9E2F3" w:themeFill="accent1" w:themeFillTint="33"/>
          </w:tcPr>
          <w:p w14:paraId="07BB3C03"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5F44C71" w14:textId="77777777" w:rsidR="00BD786B" w:rsidRDefault="00BD786B" w:rsidP="00BD62C7">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4F9E8E7" w14:textId="505C74A9" w:rsidR="00BD786B" w:rsidRDefault="00BD786B" w:rsidP="00BD62C7">
            <w:pPr>
              <w:spacing w:after="240"/>
              <w:contextualSpacing/>
              <w:jc w:val="both"/>
              <w:rPr>
                <w:rFonts w:ascii="Times New Roman" w:eastAsia="Times New Roman" w:hAnsi="Times New Roman" w:cs="Times New Roman"/>
                <w:noProof/>
                <w:lang w:eastAsia="lt-LT"/>
              </w:rPr>
            </w:pPr>
          </w:p>
        </w:tc>
        <w:tc>
          <w:tcPr>
            <w:tcW w:w="3599" w:type="dxa"/>
          </w:tcPr>
          <w:p w14:paraId="7268A707" w14:textId="77777777" w:rsidR="00BD786B" w:rsidRPr="00C979B1" w:rsidRDefault="00BD786B" w:rsidP="00BD62C7">
            <w:pPr>
              <w:spacing w:after="240"/>
              <w:contextualSpacing/>
              <w:jc w:val="both"/>
              <w:rPr>
                <w:rFonts w:ascii="Times New Roman" w:eastAsia="Times New Roman" w:hAnsi="Times New Roman" w:cs="Times New Roman"/>
                <w:lang w:eastAsia="en-GB"/>
              </w:rPr>
            </w:pPr>
          </w:p>
        </w:tc>
      </w:tr>
      <w:tr w:rsidR="0015445B" w:rsidRPr="00C979B1" w14:paraId="4044034A" w14:textId="77777777" w:rsidTr="004A68B0">
        <w:trPr>
          <w:trHeight w:val="1271"/>
          <w:jc w:val="center"/>
        </w:trPr>
        <w:tc>
          <w:tcPr>
            <w:tcW w:w="735" w:type="dxa"/>
            <w:vAlign w:val="center"/>
          </w:tcPr>
          <w:p w14:paraId="0FFE0287" w14:textId="197F0810" w:rsidR="0015445B" w:rsidRPr="00EE2BC8" w:rsidRDefault="0015445B" w:rsidP="0015445B">
            <w:pPr>
              <w:spacing w:after="240"/>
              <w:contextualSpacing/>
              <w:jc w:val="center"/>
              <w:rPr>
                <w:rFonts w:ascii="Times New Roman" w:eastAsia="Times New Roman" w:hAnsi="Times New Roman" w:cs="Times New Roman"/>
                <w:lang w:eastAsia="en-GB"/>
              </w:rPr>
            </w:pPr>
            <w:r w:rsidRPr="291D1059">
              <w:rPr>
                <w:rFonts w:ascii="Times New Roman" w:eastAsia="Times New Roman" w:hAnsi="Times New Roman" w:cs="Times New Roman"/>
                <w:lang w:eastAsia="en-GB"/>
              </w:rPr>
              <w:lastRenderedPageBreak/>
              <w:t>2</w:t>
            </w:r>
            <w:r w:rsidR="00940D66">
              <w:rPr>
                <w:rFonts w:ascii="Times New Roman" w:eastAsia="Times New Roman" w:hAnsi="Times New Roman" w:cs="Times New Roman"/>
                <w:lang w:eastAsia="en-GB"/>
              </w:rPr>
              <w:t>7</w:t>
            </w:r>
            <w:r w:rsidRPr="291D1059">
              <w:rPr>
                <w:rFonts w:ascii="Times New Roman" w:eastAsia="Times New Roman" w:hAnsi="Times New Roman" w:cs="Times New Roman"/>
                <w:lang w:eastAsia="en-GB"/>
              </w:rPr>
              <w:t>.</w:t>
            </w:r>
          </w:p>
          <w:p w14:paraId="1EB3C06C" w14:textId="77777777" w:rsidR="0015445B" w:rsidRPr="00EE2BC8" w:rsidRDefault="0015445B" w:rsidP="0015445B">
            <w:pPr>
              <w:spacing w:after="240"/>
              <w:contextualSpacing/>
              <w:jc w:val="center"/>
              <w:rPr>
                <w:rFonts w:ascii="Times New Roman" w:eastAsia="Times New Roman" w:hAnsi="Times New Roman" w:cs="Times New Roman"/>
                <w:lang w:eastAsia="en-GB"/>
              </w:rPr>
            </w:pPr>
          </w:p>
        </w:tc>
        <w:tc>
          <w:tcPr>
            <w:tcW w:w="6021" w:type="dxa"/>
          </w:tcPr>
          <w:p w14:paraId="70E9BEBB" w14:textId="6DC1A450" w:rsidR="0015445B" w:rsidRPr="00DB53A6" w:rsidRDefault="0015445B" w:rsidP="00CC20DF">
            <w:pPr>
              <w:widowControl w:val="0"/>
              <w:jc w:val="both"/>
              <w:rPr>
                <w:rFonts w:ascii="Times New Roman" w:eastAsia="Times New Roman" w:hAnsi="Times New Roman" w:cs="Times New Roman"/>
                <w:lang w:eastAsia="en-GB"/>
              </w:rPr>
            </w:pPr>
            <w:r>
              <w:rPr>
                <w:rFonts w:ascii="Times New Roman" w:eastAsia="Times New Roman" w:hAnsi="Times New Roman" w:cs="Times New Roman"/>
              </w:rPr>
              <w:t>Įstaiga turi</w:t>
            </w:r>
            <w:r w:rsidRPr="007F5B43">
              <w:rPr>
                <w:rFonts w:ascii="Times New Roman" w:eastAsia="Times New Roman" w:hAnsi="Times New Roman" w:cs="Times New Roman"/>
              </w:rPr>
              <w:t xml:space="preserve"> įstaigos pareigybių sąrašą, darbuotojų darbo apskaitos dokumentus (darbo grafikus, darbo apskaitos žiniaraščius), darbuotojų darbo sutartis ar sutartis su juridiniais ar fiziniais asmenimis, kai paslaugos organizuojamos pasitelkiant juridinius ar fizinius asmenis</w:t>
            </w:r>
            <w:r w:rsidR="00D05E1C">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12.1.5 papunktis.</w:t>
            </w:r>
            <w:r w:rsidR="00D05E1C">
              <w:rPr>
                <w:rFonts w:ascii="Times New Roman" w:eastAsia="Times New Roman" w:hAnsi="Times New Roman" w:cs="Times New Roman"/>
              </w:rPr>
              <w:t xml:space="preserve"> </w:t>
            </w:r>
          </w:p>
        </w:tc>
        <w:tc>
          <w:tcPr>
            <w:tcW w:w="1354" w:type="dxa"/>
            <w:shd w:val="clear" w:color="auto" w:fill="D9E2F3" w:themeFill="accent1" w:themeFillTint="33"/>
          </w:tcPr>
          <w:p w14:paraId="5247016C" w14:textId="5E6FCEF7"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18CB27FC" w14:textId="77777777"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090E5EE2" w14:textId="082544C0"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3599" w:type="dxa"/>
          </w:tcPr>
          <w:p w14:paraId="075AC4FE" w14:textId="77777777" w:rsidR="0015445B" w:rsidRPr="00C979B1"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6CFDD1C8" w14:textId="77777777" w:rsidTr="00CC20DF">
        <w:trPr>
          <w:trHeight w:val="740"/>
          <w:jc w:val="center"/>
        </w:trPr>
        <w:tc>
          <w:tcPr>
            <w:tcW w:w="735" w:type="dxa"/>
            <w:vAlign w:val="center"/>
          </w:tcPr>
          <w:p w14:paraId="0C3EFE82" w14:textId="76843C4C" w:rsidR="0015445B" w:rsidRPr="00EE2BC8" w:rsidRDefault="0015445B" w:rsidP="0015445B">
            <w:pPr>
              <w:spacing w:after="240"/>
              <w:contextualSpacing/>
              <w:jc w:val="center"/>
              <w:rPr>
                <w:rFonts w:ascii="Times New Roman" w:eastAsia="Times New Roman" w:hAnsi="Times New Roman" w:cs="Times New Roman"/>
                <w:lang w:eastAsia="en-GB"/>
              </w:rPr>
            </w:pPr>
            <w:r w:rsidRPr="291D1059">
              <w:rPr>
                <w:rFonts w:ascii="Times New Roman" w:eastAsia="Times New Roman" w:hAnsi="Times New Roman" w:cs="Times New Roman"/>
                <w:lang w:eastAsia="en-GB"/>
              </w:rPr>
              <w:t>2</w:t>
            </w:r>
            <w:r w:rsidR="00940D66">
              <w:rPr>
                <w:rFonts w:ascii="Times New Roman" w:eastAsia="Times New Roman" w:hAnsi="Times New Roman" w:cs="Times New Roman"/>
                <w:lang w:eastAsia="en-GB"/>
              </w:rPr>
              <w:t>8</w:t>
            </w:r>
            <w:r w:rsidR="002D2BBF">
              <w:rPr>
                <w:rFonts w:ascii="Times New Roman" w:eastAsia="Times New Roman" w:hAnsi="Times New Roman" w:cs="Times New Roman"/>
                <w:lang w:eastAsia="en-GB"/>
              </w:rPr>
              <w:t>.</w:t>
            </w:r>
          </w:p>
        </w:tc>
        <w:tc>
          <w:tcPr>
            <w:tcW w:w="6021" w:type="dxa"/>
          </w:tcPr>
          <w:p w14:paraId="67B685C9" w14:textId="4B5D41C1" w:rsidR="0015445B" w:rsidRPr="002D2BBF" w:rsidRDefault="0015445B" w:rsidP="0015445B">
            <w:pPr>
              <w:widowControl w:val="0"/>
              <w:jc w:val="both"/>
              <w:rPr>
                <w:rFonts w:ascii="Times New Roman" w:eastAsia="Times New Roman" w:hAnsi="Times New Roman" w:cs="Times New Roma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metinį įstaigos veiklos planą ir metinę įstaigos veiklos ataskaitą</w:t>
            </w:r>
            <w:r w:rsidR="00D05E1C">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12.1.6 papunktis</w:t>
            </w:r>
            <w:r w:rsidR="002D2BBF" w:rsidRPr="00B97313">
              <w:rPr>
                <w:rFonts w:ascii="Times New Roman" w:eastAsia="Times New Roman" w:hAnsi="Times New Roman" w:cs="Times New Roman"/>
                <w:i/>
                <w:iCs/>
              </w:rPr>
              <w:t>.</w:t>
            </w:r>
            <w:r w:rsidR="002D2BBF">
              <w:rPr>
                <w:rFonts w:ascii="Times New Roman" w:eastAsia="Times New Roman" w:hAnsi="Times New Roman" w:cs="Times New Roman"/>
              </w:rPr>
              <w:t xml:space="preserve"> </w:t>
            </w:r>
          </w:p>
        </w:tc>
        <w:tc>
          <w:tcPr>
            <w:tcW w:w="1354" w:type="dxa"/>
            <w:shd w:val="clear" w:color="auto" w:fill="D9E2F3" w:themeFill="accent1" w:themeFillTint="33"/>
          </w:tcPr>
          <w:p w14:paraId="60375193" w14:textId="2FB1F798"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06C3ED12" w14:textId="77777777"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45416146" w14:textId="44C9A4CC"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3599" w:type="dxa"/>
          </w:tcPr>
          <w:p w14:paraId="783D9158"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14E0BBDA" w14:textId="77777777" w:rsidTr="00CC20DF">
        <w:trPr>
          <w:trHeight w:val="983"/>
          <w:jc w:val="center"/>
        </w:trPr>
        <w:tc>
          <w:tcPr>
            <w:tcW w:w="735" w:type="dxa"/>
            <w:vAlign w:val="center"/>
          </w:tcPr>
          <w:p w14:paraId="3746BA91" w14:textId="023E02BB" w:rsidR="0015445B" w:rsidRPr="291D1059" w:rsidRDefault="0015445B"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2</w:t>
            </w:r>
            <w:r w:rsidR="00940D66">
              <w:rPr>
                <w:rFonts w:ascii="Times New Roman" w:eastAsia="Times New Roman" w:hAnsi="Times New Roman" w:cs="Times New Roman"/>
                <w:lang w:eastAsia="en-GB"/>
              </w:rPr>
              <w:t>9</w:t>
            </w:r>
            <w:r>
              <w:rPr>
                <w:rFonts w:ascii="Times New Roman" w:eastAsia="Times New Roman" w:hAnsi="Times New Roman" w:cs="Times New Roman"/>
                <w:lang w:eastAsia="en-GB"/>
              </w:rPr>
              <w:t>.</w:t>
            </w:r>
          </w:p>
        </w:tc>
        <w:tc>
          <w:tcPr>
            <w:tcW w:w="6021" w:type="dxa"/>
          </w:tcPr>
          <w:p w14:paraId="2F701369" w14:textId="329A07C0" w:rsidR="0015445B" w:rsidRDefault="0015445B" w:rsidP="0015445B">
            <w:pPr>
              <w:widowControl w:val="0"/>
              <w:jc w:val="both"/>
              <w:rPr>
                <w:rFonts w:ascii="Times New Roman" w:eastAsia="Times New Roman" w:hAnsi="Times New Roman" w:cs="Times New Roma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vidaus tvarkos taisykles darbuotojams (apibūdinančias darbuotojų teises ir pareigas)</w:t>
            </w:r>
            <w:r w:rsidR="00D265D4">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2.1.7</w:t>
            </w:r>
            <w:r w:rsidR="00D265D4" w:rsidRPr="00B97313">
              <w:rPr>
                <w:rFonts w:ascii="Times New Roman" w:eastAsia="Times New Roman" w:hAnsi="Times New Roman" w:cs="Times New Roman"/>
                <w:i/>
                <w:iCs/>
              </w:rPr>
              <w:t xml:space="preserve"> papunktis.</w:t>
            </w:r>
          </w:p>
        </w:tc>
        <w:tc>
          <w:tcPr>
            <w:tcW w:w="1354" w:type="dxa"/>
            <w:shd w:val="clear" w:color="auto" w:fill="D9E2F3" w:themeFill="accent1" w:themeFillTint="33"/>
          </w:tcPr>
          <w:p w14:paraId="79A5689A" w14:textId="77777777"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59AAC465" w14:textId="77777777"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1656" w:type="dxa"/>
            <w:shd w:val="clear" w:color="auto" w:fill="FFF2CC" w:themeFill="accent4" w:themeFillTint="33"/>
          </w:tcPr>
          <w:p w14:paraId="073D38A0" w14:textId="77777777" w:rsidR="0015445B" w:rsidRPr="00C979B1" w:rsidRDefault="0015445B" w:rsidP="0015445B">
            <w:pPr>
              <w:spacing w:after="240"/>
              <w:contextualSpacing/>
              <w:jc w:val="both"/>
              <w:rPr>
                <w:rFonts w:ascii="Times New Roman" w:eastAsia="Times New Roman" w:hAnsi="Times New Roman" w:cs="Times New Roman"/>
                <w:lang w:eastAsia="en-GB"/>
              </w:rPr>
            </w:pPr>
          </w:p>
        </w:tc>
        <w:tc>
          <w:tcPr>
            <w:tcW w:w="3599" w:type="dxa"/>
          </w:tcPr>
          <w:p w14:paraId="52B2151C"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6161E996" w14:textId="77777777" w:rsidTr="004A68B0">
        <w:trPr>
          <w:trHeight w:val="870"/>
          <w:jc w:val="center"/>
        </w:trPr>
        <w:tc>
          <w:tcPr>
            <w:tcW w:w="735" w:type="dxa"/>
            <w:vAlign w:val="center"/>
          </w:tcPr>
          <w:p w14:paraId="68A248D6" w14:textId="459A113E" w:rsidR="0015445B" w:rsidRDefault="00940D66"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30</w:t>
            </w:r>
            <w:r w:rsidR="0015445B" w:rsidRPr="291D1059">
              <w:rPr>
                <w:rFonts w:ascii="Times New Roman" w:eastAsia="Times New Roman" w:hAnsi="Times New Roman" w:cs="Times New Roman"/>
                <w:lang w:eastAsia="en-GB"/>
              </w:rPr>
              <w:t>.</w:t>
            </w:r>
          </w:p>
        </w:tc>
        <w:tc>
          <w:tcPr>
            <w:tcW w:w="6021" w:type="dxa"/>
          </w:tcPr>
          <w:p w14:paraId="34D11E99" w14:textId="516F9A9B" w:rsidR="0015445B" w:rsidRPr="00F6224C" w:rsidRDefault="0015445B" w:rsidP="00F6224C">
            <w:pPr>
              <w:widowControl w:val="0"/>
              <w:jc w:val="both"/>
              <w:rPr>
                <w:rStyle w:val="normaltextrun"/>
                <w:rFonts w:ascii="Times New Roman" w:eastAsia="Times New Roman" w:hAnsi="Times New Roman" w:cs="Times New Roma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vidaus tvarkos taisykles gyventojams (gyvenimo ir elgesio normos, teisės, pareigos, išvykimo iš įstaigos tvarka ir pan.), parengtas gyventojams suprantama kalba ir forma</w:t>
            </w:r>
            <w:r w:rsidR="00D265D4">
              <w:rPr>
                <w:rFonts w:ascii="Times New Roman" w:eastAsia="Times New Roman" w:hAnsi="Times New Roman" w:cs="Times New Roman"/>
              </w:rPr>
              <w:t xml:space="preserve">.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12.1.8</w:t>
            </w:r>
            <w:r w:rsidR="00D265D4" w:rsidRPr="00B97313">
              <w:rPr>
                <w:rFonts w:ascii="Times New Roman" w:eastAsia="Times New Roman" w:hAnsi="Times New Roman" w:cs="Times New Roman"/>
                <w:i/>
                <w:iCs/>
              </w:rPr>
              <w:t xml:space="preserve"> papunktis</w:t>
            </w:r>
            <w:r w:rsidR="002D2BBF" w:rsidRPr="00B97313">
              <w:rPr>
                <w:rFonts w:ascii="Times New Roman" w:eastAsia="Times New Roman" w:hAnsi="Times New Roman" w:cs="Times New Roman"/>
                <w:i/>
                <w:iCs/>
              </w:rPr>
              <w:t>.</w:t>
            </w:r>
            <w:r w:rsidR="002D2BBF">
              <w:rPr>
                <w:rFonts w:ascii="Times New Roman" w:eastAsia="Times New Roman" w:hAnsi="Times New Roman" w:cs="Times New Roman"/>
              </w:rPr>
              <w:t xml:space="preserve"> </w:t>
            </w:r>
          </w:p>
        </w:tc>
        <w:tc>
          <w:tcPr>
            <w:tcW w:w="1354" w:type="dxa"/>
            <w:shd w:val="clear" w:color="auto" w:fill="D9E2F3" w:themeFill="accent1" w:themeFillTint="33"/>
          </w:tcPr>
          <w:p w14:paraId="558F99CA"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1ABAD39"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10BBBCB" w14:textId="256A7F8B"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3A301351"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4CAF19E3" w14:textId="77777777" w:rsidTr="00CC20DF">
        <w:trPr>
          <w:trHeight w:val="714"/>
          <w:jc w:val="center"/>
        </w:trPr>
        <w:tc>
          <w:tcPr>
            <w:tcW w:w="735" w:type="dxa"/>
            <w:vAlign w:val="center"/>
          </w:tcPr>
          <w:p w14:paraId="6B19CF35" w14:textId="66463188" w:rsidR="0015445B" w:rsidRDefault="00940D66"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31</w:t>
            </w:r>
            <w:r w:rsidR="0015445B" w:rsidRPr="291D1059">
              <w:rPr>
                <w:rFonts w:ascii="Times New Roman" w:eastAsia="Times New Roman" w:hAnsi="Times New Roman" w:cs="Times New Roman"/>
                <w:lang w:eastAsia="en-GB"/>
              </w:rPr>
              <w:t>.</w:t>
            </w:r>
          </w:p>
        </w:tc>
        <w:tc>
          <w:tcPr>
            <w:tcW w:w="6021" w:type="dxa"/>
          </w:tcPr>
          <w:p w14:paraId="582F1000" w14:textId="07BA5B12" w:rsidR="0015445B" w:rsidRPr="00855E5F" w:rsidRDefault="0015445B" w:rsidP="00CC20DF">
            <w:pPr>
              <w:widowControl w:val="0"/>
              <w:jc w:val="both"/>
              <w:rPr>
                <w:rStyle w:val="normaltextru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darbuotojų atestacijos ir kvalifikacijos tobulinimo planu</w:t>
            </w:r>
            <w:r w:rsidR="00D265D4">
              <w:rPr>
                <w:rFonts w:ascii="Times New Roman" w:eastAsia="Times New Roman" w:hAnsi="Times New Roman" w:cs="Times New Roman"/>
              </w:rPr>
              <w:t xml:space="preserve">s. </w:t>
            </w:r>
            <w:r w:rsidR="002D2BBF" w:rsidRPr="00B97313">
              <w:rPr>
                <w:rFonts w:ascii="Times New Roman" w:hAnsi="Times New Roman" w:cs="Times New Roman"/>
                <w:i/>
                <w:iCs/>
                <w:lang w:eastAsia="en-GB"/>
              </w:rPr>
              <w:t>Normų</w:t>
            </w:r>
            <w:r w:rsidR="002D2BBF">
              <w:rPr>
                <w:i/>
                <w:iCs/>
                <w:lang w:eastAsia="en-GB"/>
              </w:rPr>
              <w:t xml:space="preserve"> </w:t>
            </w:r>
            <w:r w:rsidR="00D05E1C" w:rsidRPr="00B97313">
              <w:rPr>
                <w:rFonts w:ascii="Times New Roman" w:eastAsia="Times New Roman" w:hAnsi="Times New Roman" w:cs="Times New Roman"/>
                <w:i/>
                <w:iCs/>
              </w:rPr>
              <w:t>12.1.9</w:t>
            </w:r>
            <w:r w:rsidR="00D265D4" w:rsidRPr="00B97313">
              <w:rPr>
                <w:rFonts w:ascii="Times New Roman" w:eastAsia="Times New Roman" w:hAnsi="Times New Roman" w:cs="Times New Roman"/>
                <w:i/>
                <w:iCs/>
              </w:rPr>
              <w:t xml:space="preserve"> papunktis.</w:t>
            </w:r>
          </w:p>
        </w:tc>
        <w:tc>
          <w:tcPr>
            <w:tcW w:w="1354" w:type="dxa"/>
            <w:shd w:val="clear" w:color="auto" w:fill="D9E2F3" w:themeFill="accent1" w:themeFillTint="33"/>
          </w:tcPr>
          <w:p w14:paraId="2085B1A2"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BDF081A"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43FC6154" w14:textId="32212040"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442EA650"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69D721A6" w14:textId="77777777" w:rsidTr="004A68B0">
        <w:trPr>
          <w:trHeight w:val="598"/>
          <w:jc w:val="center"/>
        </w:trPr>
        <w:tc>
          <w:tcPr>
            <w:tcW w:w="735" w:type="dxa"/>
            <w:vAlign w:val="center"/>
          </w:tcPr>
          <w:p w14:paraId="7E840A70" w14:textId="15B18E45" w:rsidR="0015445B" w:rsidRDefault="00940D66"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32</w:t>
            </w:r>
            <w:r w:rsidR="0015445B" w:rsidRPr="291D1059">
              <w:rPr>
                <w:rFonts w:ascii="Times New Roman" w:eastAsia="Times New Roman" w:hAnsi="Times New Roman" w:cs="Times New Roman"/>
                <w:lang w:eastAsia="en-GB"/>
              </w:rPr>
              <w:t>.</w:t>
            </w:r>
          </w:p>
        </w:tc>
        <w:tc>
          <w:tcPr>
            <w:tcW w:w="6021" w:type="dxa"/>
          </w:tcPr>
          <w:p w14:paraId="2A9175FB" w14:textId="6B81CDD0" w:rsidR="0015445B" w:rsidRDefault="0015445B" w:rsidP="00CC20DF">
            <w:pPr>
              <w:widowControl w:val="0"/>
              <w:jc w:val="both"/>
              <w:rPr>
                <w:rStyle w:val="normaltextrun"/>
              </w:rPr>
            </w:pPr>
            <w:r>
              <w:rPr>
                <w:rFonts w:ascii="Times New Roman" w:eastAsia="Times New Roman" w:hAnsi="Times New Roman" w:cs="Times New Roman"/>
              </w:rPr>
              <w:t>Įstaiga turi n</w:t>
            </w:r>
            <w:r w:rsidRPr="007F5B43">
              <w:rPr>
                <w:rFonts w:ascii="Times New Roman" w:eastAsia="Times New Roman" w:hAnsi="Times New Roman" w:cs="Times New Roman"/>
              </w:rPr>
              <w:t>aujai priimamų darbuotojų (įskaitant ir savanorių) atrankos kriterijus ir tvarkos aprašą</w:t>
            </w:r>
            <w:r w:rsidR="00D265D4">
              <w:rPr>
                <w:rFonts w:ascii="Times New Roman" w:eastAsia="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D05E1C" w:rsidRPr="00B97313">
              <w:rPr>
                <w:rFonts w:ascii="Times New Roman" w:eastAsia="Times New Roman" w:hAnsi="Times New Roman" w:cs="Times New Roman"/>
                <w:i/>
                <w:iCs/>
              </w:rPr>
              <w:t>12.1.10</w:t>
            </w:r>
            <w:r w:rsidR="00D265D4" w:rsidRPr="00B97313">
              <w:rPr>
                <w:rFonts w:ascii="Times New Roman" w:eastAsia="Times New Roman" w:hAnsi="Times New Roman" w:cs="Times New Roman"/>
                <w:i/>
                <w:iCs/>
              </w:rPr>
              <w:t xml:space="preserve"> papunktis</w:t>
            </w:r>
            <w:r w:rsidR="00CC5037" w:rsidRPr="00B97313">
              <w:rPr>
                <w:rFonts w:ascii="Times New Roman" w:eastAsia="Times New Roman" w:hAnsi="Times New Roman" w:cs="Times New Roman"/>
                <w:i/>
                <w:iCs/>
              </w:rPr>
              <w:t>.</w:t>
            </w:r>
            <w:r w:rsidR="00D265D4">
              <w:rPr>
                <w:rFonts w:ascii="Times New Roman" w:eastAsia="Times New Roman" w:hAnsi="Times New Roman" w:cs="Times New Roman"/>
              </w:rPr>
              <w:t xml:space="preserve"> </w:t>
            </w:r>
          </w:p>
        </w:tc>
        <w:tc>
          <w:tcPr>
            <w:tcW w:w="1354" w:type="dxa"/>
            <w:shd w:val="clear" w:color="auto" w:fill="D9E2F3" w:themeFill="accent1" w:themeFillTint="33"/>
          </w:tcPr>
          <w:p w14:paraId="2967EB70"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D30C85A"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12BFE595" w14:textId="7646978C"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66D739F4"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75978BE1" w14:textId="77777777" w:rsidTr="00CC20DF">
        <w:trPr>
          <w:trHeight w:val="1421"/>
          <w:jc w:val="center"/>
        </w:trPr>
        <w:tc>
          <w:tcPr>
            <w:tcW w:w="735" w:type="dxa"/>
            <w:vAlign w:val="center"/>
          </w:tcPr>
          <w:p w14:paraId="20D42A35" w14:textId="72795548" w:rsidR="0015445B" w:rsidRPr="291D1059" w:rsidRDefault="00CC5037"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3</w:t>
            </w:r>
            <w:r w:rsidR="00F6224C">
              <w:rPr>
                <w:rFonts w:ascii="Times New Roman" w:eastAsia="Times New Roman" w:hAnsi="Times New Roman" w:cs="Times New Roman"/>
                <w:lang w:eastAsia="en-GB"/>
              </w:rPr>
              <w:t>.</w:t>
            </w:r>
          </w:p>
        </w:tc>
        <w:tc>
          <w:tcPr>
            <w:tcW w:w="6021" w:type="dxa"/>
          </w:tcPr>
          <w:p w14:paraId="06640228" w14:textId="75FC4F79" w:rsidR="0015445B" w:rsidRDefault="00D1626B" w:rsidP="00CC20DF">
            <w:pPr>
              <w:widowControl w:val="0"/>
              <w:jc w:val="both"/>
              <w:rPr>
                <w:rStyle w:val="normaltextrun"/>
              </w:rPr>
            </w:pPr>
            <w:r>
              <w:rPr>
                <w:rFonts w:ascii="Times New Roman" w:eastAsia="Times New Roman" w:hAnsi="Times New Roman" w:cs="Times New Roman"/>
              </w:rPr>
              <w:t xml:space="preserve">Įstaiga turi </w:t>
            </w:r>
            <w:r w:rsidR="0015445B" w:rsidRPr="007F5B43">
              <w:rPr>
                <w:rFonts w:ascii="Times New Roman" w:eastAsia="Times New Roman" w:hAnsi="Times New Roman" w:cs="Times New Roman"/>
              </w:rPr>
              <w:t>asmenų bylas ar kitus asmens bylai analogiškus gyventojų žurnalus (sąsiuvinius) ir pan., kur yra visi su asmens atvykimu į įstaigą ir su psichologinės ir socialinės reabilitacijos programos vykdymu susiję dokumentai</w:t>
            </w:r>
            <w:r w:rsidR="00D265D4">
              <w:rPr>
                <w:rFonts w:ascii="Times New Roman" w:eastAsia="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D05E1C" w:rsidRPr="00B97313">
              <w:rPr>
                <w:rFonts w:ascii="Times New Roman" w:eastAsia="Times New Roman" w:hAnsi="Times New Roman" w:cs="Times New Roman"/>
                <w:i/>
                <w:iCs/>
              </w:rPr>
              <w:t>12.1.11</w:t>
            </w:r>
            <w:r w:rsidR="00D265D4" w:rsidRPr="00B97313">
              <w:rPr>
                <w:rFonts w:ascii="Times New Roman" w:eastAsia="Times New Roman" w:hAnsi="Times New Roman" w:cs="Times New Roman"/>
                <w:i/>
                <w:iCs/>
              </w:rPr>
              <w:t xml:space="preserve"> papunktis</w:t>
            </w:r>
            <w:r w:rsidR="00CC5037" w:rsidRPr="00B97313">
              <w:rPr>
                <w:rFonts w:ascii="Times New Roman" w:eastAsia="Times New Roman" w:hAnsi="Times New Roman" w:cs="Times New Roman"/>
                <w:i/>
                <w:iCs/>
              </w:rPr>
              <w:t>.</w:t>
            </w:r>
          </w:p>
        </w:tc>
        <w:tc>
          <w:tcPr>
            <w:tcW w:w="1354" w:type="dxa"/>
            <w:shd w:val="clear" w:color="auto" w:fill="D9E2F3" w:themeFill="accent1" w:themeFillTint="33"/>
          </w:tcPr>
          <w:p w14:paraId="45B37646"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10CD28AF"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299E7F77"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408CD36B"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431F9612" w14:textId="77777777" w:rsidTr="00CC20DF">
        <w:trPr>
          <w:trHeight w:val="416"/>
          <w:jc w:val="center"/>
        </w:trPr>
        <w:tc>
          <w:tcPr>
            <w:tcW w:w="735" w:type="dxa"/>
            <w:vAlign w:val="center"/>
          </w:tcPr>
          <w:p w14:paraId="7B50E6E6" w14:textId="57336309" w:rsidR="0015445B" w:rsidRPr="291D1059" w:rsidRDefault="00F6224C"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4</w:t>
            </w:r>
            <w:r>
              <w:rPr>
                <w:rFonts w:ascii="Times New Roman" w:eastAsia="Times New Roman" w:hAnsi="Times New Roman" w:cs="Times New Roman"/>
                <w:lang w:eastAsia="en-GB"/>
              </w:rPr>
              <w:t>.</w:t>
            </w:r>
          </w:p>
        </w:tc>
        <w:tc>
          <w:tcPr>
            <w:tcW w:w="6021" w:type="dxa"/>
          </w:tcPr>
          <w:p w14:paraId="1FB8C597" w14:textId="09AC8C3B" w:rsidR="0015445B" w:rsidRPr="007F5B43" w:rsidRDefault="00D1626B" w:rsidP="0015445B">
            <w:pPr>
              <w:widowControl w:val="0"/>
              <w:jc w:val="both"/>
              <w:rPr>
                <w:rFonts w:ascii="Times New Roman" w:eastAsia="Times New Roman" w:hAnsi="Times New Roman" w:cs="Times New Roman"/>
              </w:rPr>
            </w:pPr>
            <w:r>
              <w:rPr>
                <w:rFonts w:ascii="Times New Roman" w:eastAsia="Times New Roman" w:hAnsi="Times New Roman" w:cs="Times New Roman"/>
              </w:rPr>
              <w:t xml:space="preserve">Įstaiga turi </w:t>
            </w:r>
            <w:r w:rsidR="0015445B" w:rsidRPr="007F5B43">
              <w:rPr>
                <w:rFonts w:ascii="Times New Roman" w:eastAsia="Times New Roman" w:hAnsi="Times New Roman" w:cs="Times New Roman"/>
              </w:rPr>
              <w:t>asmenų, jų šeimos narių, artimųjų giminaičių skundų ir prašymų registracijos žurnalą;</w:t>
            </w:r>
          </w:p>
          <w:p w14:paraId="69B70861" w14:textId="62F26BA1" w:rsidR="0015445B" w:rsidRPr="00D265D4" w:rsidRDefault="00CC5037" w:rsidP="0015445B">
            <w:pPr>
              <w:widowControl w:val="0"/>
              <w:rPr>
                <w:rStyle w:val="normaltextrun"/>
                <w:rFonts w:ascii="Times New Roman" w:hAnsi="Times New Roman" w:cs="Times New Roman"/>
              </w:rPr>
            </w:pPr>
            <w:r w:rsidRPr="00B97313">
              <w:rPr>
                <w:rFonts w:ascii="Times New Roman" w:hAnsi="Times New Roman" w:cs="Times New Roman"/>
                <w:i/>
                <w:iCs/>
                <w:lang w:eastAsia="en-GB"/>
              </w:rPr>
              <w:t>Normų</w:t>
            </w:r>
            <w:r>
              <w:rPr>
                <w:i/>
                <w:iCs/>
                <w:lang w:eastAsia="en-GB"/>
              </w:rPr>
              <w:t xml:space="preserve"> </w:t>
            </w:r>
            <w:r w:rsidR="00D05E1C" w:rsidRPr="00B97313">
              <w:rPr>
                <w:rStyle w:val="normaltextrun"/>
                <w:rFonts w:ascii="Times New Roman" w:hAnsi="Times New Roman" w:cs="Times New Roman"/>
                <w:i/>
                <w:iCs/>
              </w:rPr>
              <w:t>12.1.12</w:t>
            </w:r>
            <w:r w:rsidR="00D265D4" w:rsidRPr="00B97313">
              <w:rPr>
                <w:rStyle w:val="normaltextrun"/>
                <w:rFonts w:ascii="Times New Roman" w:hAnsi="Times New Roman" w:cs="Times New Roman"/>
                <w:i/>
                <w:iCs/>
              </w:rPr>
              <w:t xml:space="preserve"> papunktis.</w:t>
            </w:r>
          </w:p>
        </w:tc>
        <w:tc>
          <w:tcPr>
            <w:tcW w:w="1354" w:type="dxa"/>
            <w:shd w:val="clear" w:color="auto" w:fill="D9E2F3" w:themeFill="accent1" w:themeFillTint="33"/>
          </w:tcPr>
          <w:p w14:paraId="2DC950C6"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1F2C861C"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A21B345"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49E72267"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76AB5EBA" w14:textId="77777777" w:rsidTr="00CC20DF">
        <w:trPr>
          <w:trHeight w:val="416"/>
          <w:jc w:val="center"/>
        </w:trPr>
        <w:tc>
          <w:tcPr>
            <w:tcW w:w="735" w:type="dxa"/>
            <w:vAlign w:val="center"/>
          </w:tcPr>
          <w:p w14:paraId="5BB66D49" w14:textId="4FE4DE36" w:rsidR="0015445B" w:rsidRPr="291D1059" w:rsidRDefault="00F6224C"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5</w:t>
            </w:r>
            <w:r>
              <w:rPr>
                <w:rFonts w:ascii="Times New Roman" w:eastAsia="Times New Roman" w:hAnsi="Times New Roman" w:cs="Times New Roman"/>
                <w:lang w:eastAsia="en-GB"/>
              </w:rPr>
              <w:t>.</w:t>
            </w:r>
          </w:p>
        </w:tc>
        <w:tc>
          <w:tcPr>
            <w:tcW w:w="6021" w:type="dxa"/>
          </w:tcPr>
          <w:p w14:paraId="008B806F" w14:textId="547DB7AD" w:rsidR="0015445B" w:rsidRDefault="00D1626B" w:rsidP="00CC20DF">
            <w:pPr>
              <w:widowControl w:val="0"/>
              <w:jc w:val="both"/>
              <w:rPr>
                <w:rStyle w:val="normaltextrun"/>
              </w:rPr>
            </w:pPr>
            <w:r>
              <w:rPr>
                <w:rFonts w:ascii="Times New Roman" w:eastAsia="Times New Roman" w:hAnsi="Times New Roman" w:cs="Times New Roman"/>
              </w:rPr>
              <w:t xml:space="preserve">Įstaiga turi </w:t>
            </w:r>
            <w:r w:rsidR="0015445B" w:rsidRPr="007F5B43">
              <w:rPr>
                <w:rFonts w:ascii="Times New Roman" w:eastAsia="Times New Roman" w:hAnsi="Times New Roman" w:cs="Times New Roman"/>
              </w:rPr>
              <w:t xml:space="preserve">socialinės globos atitikties socialinės globos normoms vertinimo (įsivertinimo) rezultatus apibūdinančius </w:t>
            </w:r>
            <w:r w:rsidR="0015445B" w:rsidRPr="007F5B43">
              <w:rPr>
                <w:rFonts w:ascii="Times New Roman" w:eastAsia="Times New Roman" w:hAnsi="Times New Roman" w:cs="Times New Roman"/>
              </w:rPr>
              <w:lastRenderedPageBreak/>
              <w:t>dokumentus</w:t>
            </w:r>
            <w:r w:rsidR="00D265D4">
              <w:rPr>
                <w:rFonts w:ascii="Times New Roman" w:eastAsia="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D05E1C" w:rsidRPr="00B97313">
              <w:rPr>
                <w:rFonts w:ascii="Times New Roman" w:eastAsia="Times New Roman" w:hAnsi="Times New Roman" w:cs="Times New Roman"/>
                <w:i/>
                <w:iCs/>
              </w:rPr>
              <w:t>2.1.13</w:t>
            </w:r>
            <w:r w:rsidR="00D265D4" w:rsidRPr="00B97313">
              <w:rPr>
                <w:rFonts w:ascii="Times New Roman" w:eastAsia="Times New Roman" w:hAnsi="Times New Roman" w:cs="Times New Roman"/>
                <w:i/>
                <w:iCs/>
              </w:rPr>
              <w:t xml:space="preserve"> papunktis.</w:t>
            </w:r>
            <w:r w:rsidR="00D265D4">
              <w:rPr>
                <w:rFonts w:ascii="Times New Roman" w:eastAsia="Times New Roman" w:hAnsi="Times New Roman" w:cs="Times New Roman"/>
              </w:rPr>
              <w:t xml:space="preserve"> </w:t>
            </w:r>
            <w:r w:rsidR="00D05E1C">
              <w:rPr>
                <w:rFonts w:ascii="Times New Roman" w:eastAsia="Times New Roman" w:hAnsi="Times New Roman" w:cs="Times New Roman"/>
              </w:rPr>
              <w:t xml:space="preserve"> </w:t>
            </w:r>
          </w:p>
        </w:tc>
        <w:tc>
          <w:tcPr>
            <w:tcW w:w="1354" w:type="dxa"/>
            <w:shd w:val="clear" w:color="auto" w:fill="D9E2F3" w:themeFill="accent1" w:themeFillTint="33"/>
          </w:tcPr>
          <w:p w14:paraId="02CADFEB"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3BFCF9B0"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7303A691"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6E1A0128"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683D6BF2" w14:textId="77777777" w:rsidTr="00CC20DF">
        <w:trPr>
          <w:trHeight w:val="976"/>
          <w:jc w:val="center"/>
        </w:trPr>
        <w:tc>
          <w:tcPr>
            <w:tcW w:w="735" w:type="dxa"/>
            <w:vAlign w:val="center"/>
          </w:tcPr>
          <w:p w14:paraId="6F3BBFD0" w14:textId="65D56A1C" w:rsidR="0015445B" w:rsidRPr="291D1059" w:rsidRDefault="00F6224C"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6</w:t>
            </w:r>
            <w:r>
              <w:rPr>
                <w:rFonts w:ascii="Times New Roman" w:eastAsia="Times New Roman" w:hAnsi="Times New Roman" w:cs="Times New Roman"/>
                <w:lang w:eastAsia="en-GB"/>
              </w:rPr>
              <w:t>.</w:t>
            </w:r>
          </w:p>
        </w:tc>
        <w:tc>
          <w:tcPr>
            <w:tcW w:w="6021" w:type="dxa"/>
          </w:tcPr>
          <w:p w14:paraId="623A7626" w14:textId="029CCD54" w:rsidR="0015445B" w:rsidRDefault="00D1626B" w:rsidP="00CC20DF">
            <w:pPr>
              <w:widowControl w:val="0"/>
              <w:jc w:val="both"/>
              <w:rPr>
                <w:rStyle w:val="normaltextrun"/>
              </w:rPr>
            </w:pPr>
            <w:r>
              <w:rPr>
                <w:rFonts w:ascii="Times New Roman" w:eastAsia="Times New Roman" w:hAnsi="Times New Roman" w:cs="Times New Roman"/>
              </w:rPr>
              <w:t xml:space="preserve">Įstaiga turi </w:t>
            </w:r>
            <w:r w:rsidR="0015445B" w:rsidRPr="007F5B43">
              <w:rPr>
                <w:rFonts w:ascii="Times New Roman" w:eastAsia="Times New Roman" w:hAnsi="Times New Roman" w:cs="Times New Roman"/>
              </w:rPr>
              <w:t>įstaigos savanoriško darbo funkcijų atlikimą reglamentuojančius dokumentus (jei socialinės globos įstaigoje dirba savanoriai)</w:t>
            </w:r>
            <w:r w:rsidR="00D265D4">
              <w:rPr>
                <w:rFonts w:ascii="Times New Roman" w:eastAsia="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D05E1C" w:rsidRPr="00B97313">
              <w:rPr>
                <w:rFonts w:ascii="Times New Roman" w:eastAsia="Times New Roman" w:hAnsi="Times New Roman" w:cs="Times New Roman"/>
                <w:i/>
                <w:iCs/>
              </w:rPr>
              <w:t>12.1.14</w:t>
            </w:r>
            <w:r w:rsidR="00D265D4" w:rsidRPr="00B97313">
              <w:rPr>
                <w:rFonts w:ascii="Times New Roman" w:eastAsia="Times New Roman" w:hAnsi="Times New Roman" w:cs="Times New Roman"/>
                <w:i/>
                <w:iCs/>
              </w:rPr>
              <w:t xml:space="preserve"> papunktis.</w:t>
            </w:r>
            <w:r w:rsidR="00D265D4">
              <w:rPr>
                <w:rFonts w:ascii="Times New Roman" w:eastAsia="Times New Roman" w:hAnsi="Times New Roman" w:cs="Times New Roman"/>
              </w:rPr>
              <w:t xml:space="preserve"> </w:t>
            </w:r>
          </w:p>
        </w:tc>
        <w:tc>
          <w:tcPr>
            <w:tcW w:w="1354" w:type="dxa"/>
            <w:shd w:val="clear" w:color="auto" w:fill="D9E2F3" w:themeFill="accent1" w:themeFillTint="33"/>
          </w:tcPr>
          <w:p w14:paraId="77D36CA3"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4FBAB72"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45ECDC33"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2AC87BAD"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D1626B" w:rsidRPr="00C979B1" w14:paraId="38069226" w14:textId="77777777" w:rsidTr="00CC20DF">
        <w:trPr>
          <w:trHeight w:val="708"/>
          <w:jc w:val="center"/>
        </w:trPr>
        <w:tc>
          <w:tcPr>
            <w:tcW w:w="735" w:type="dxa"/>
            <w:vAlign w:val="center"/>
          </w:tcPr>
          <w:p w14:paraId="2C3A5484" w14:textId="1317EC69" w:rsidR="00D1626B" w:rsidRPr="291D1059" w:rsidRDefault="00F6224C"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7</w:t>
            </w:r>
            <w:r>
              <w:rPr>
                <w:rFonts w:ascii="Times New Roman" w:eastAsia="Times New Roman" w:hAnsi="Times New Roman" w:cs="Times New Roman"/>
                <w:lang w:eastAsia="en-GB"/>
              </w:rPr>
              <w:t>.</w:t>
            </w:r>
          </w:p>
        </w:tc>
        <w:tc>
          <w:tcPr>
            <w:tcW w:w="6021" w:type="dxa"/>
          </w:tcPr>
          <w:p w14:paraId="54C9159B" w14:textId="7E8E3325" w:rsidR="00D1626B" w:rsidRDefault="00D1626B" w:rsidP="00CC20DF">
            <w:pPr>
              <w:widowControl w:val="0"/>
              <w:jc w:val="both"/>
              <w:rPr>
                <w:rFonts w:ascii="Times New Roman" w:eastAsia="Times New Roman" w:hAnsi="Times New Roman" w:cs="Times New Roman"/>
              </w:rPr>
            </w:pPr>
            <w:r>
              <w:rPr>
                <w:rFonts w:ascii="Times New Roman" w:eastAsia="Times New Roman" w:hAnsi="Times New Roman" w:cs="Times New Roman"/>
              </w:rPr>
              <w:t xml:space="preserve">Įstaiga turi </w:t>
            </w:r>
            <w:r w:rsidRPr="007F5B43">
              <w:rPr>
                <w:rFonts w:ascii="Times New Roman" w:eastAsia="Times New Roman" w:hAnsi="Times New Roman" w:cs="Times New Roman"/>
              </w:rPr>
              <w:t>licenciją teikti socialinę globą ir kitas teisės aktų nustatytas licencijas</w:t>
            </w:r>
            <w:r w:rsidR="00D265D4">
              <w:rPr>
                <w:rFonts w:ascii="Times New Roman" w:eastAsia="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D05E1C" w:rsidRPr="00B97313">
              <w:rPr>
                <w:rFonts w:ascii="Times New Roman" w:eastAsia="Times New Roman" w:hAnsi="Times New Roman" w:cs="Times New Roman"/>
                <w:i/>
                <w:iCs/>
              </w:rPr>
              <w:t>12.1.5</w:t>
            </w:r>
            <w:r w:rsidR="00D265D4" w:rsidRPr="00B97313">
              <w:rPr>
                <w:rFonts w:ascii="Times New Roman" w:eastAsia="Times New Roman" w:hAnsi="Times New Roman" w:cs="Times New Roman"/>
                <w:i/>
                <w:iCs/>
              </w:rPr>
              <w:t xml:space="preserve"> papunktis,</w:t>
            </w:r>
            <w:r w:rsidR="00D05E1C" w:rsidRPr="00B97313">
              <w:rPr>
                <w:rFonts w:ascii="Times New Roman" w:eastAsia="Times New Roman" w:hAnsi="Times New Roman" w:cs="Times New Roman"/>
                <w:i/>
                <w:iCs/>
              </w:rPr>
              <w:t xml:space="preserve"> Aprašo 3 punktas</w:t>
            </w:r>
            <w:r w:rsidR="00D265D4" w:rsidRPr="00B97313">
              <w:rPr>
                <w:rFonts w:ascii="Times New Roman" w:eastAsia="Times New Roman" w:hAnsi="Times New Roman" w:cs="Times New Roman"/>
                <w:i/>
                <w:iCs/>
              </w:rPr>
              <w:t xml:space="preserve">. </w:t>
            </w:r>
          </w:p>
        </w:tc>
        <w:tc>
          <w:tcPr>
            <w:tcW w:w="1354" w:type="dxa"/>
            <w:shd w:val="clear" w:color="auto" w:fill="D9E2F3" w:themeFill="accent1" w:themeFillTint="33"/>
          </w:tcPr>
          <w:p w14:paraId="414ECA5A" w14:textId="77777777" w:rsidR="00D1626B" w:rsidRDefault="00D1626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6B5BFE2" w14:textId="77777777" w:rsidR="00D1626B" w:rsidRDefault="00D1626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58EE4C5" w14:textId="77777777" w:rsidR="00D1626B" w:rsidRDefault="00D1626B" w:rsidP="0015445B">
            <w:pPr>
              <w:spacing w:after="240"/>
              <w:contextualSpacing/>
              <w:jc w:val="both"/>
              <w:rPr>
                <w:rFonts w:ascii="Times New Roman" w:eastAsia="Times New Roman" w:hAnsi="Times New Roman" w:cs="Times New Roman"/>
                <w:noProof/>
                <w:lang w:eastAsia="lt-LT"/>
              </w:rPr>
            </w:pPr>
          </w:p>
        </w:tc>
        <w:tc>
          <w:tcPr>
            <w:tcW w:w="3599" w:type="dxa"/>
          </w:tcPr>
          <w:p w14:paraId="55EB1EB9" w14:textId="77777777" w:rsidR="00D1626B" w:rsidRPr="00B5746A" w:rsidRDefault="00D1626B" w:rsidP="0015445B">
            <w:pPr>
              <w:spacing w:after="240"/>
              <w:contextualSpacing/>
              <w:jc w:val="both"/>
              <w:rPr>
                <w:rFonts w:ascii="Times New Roman" w:eastAsia="Times New Roman" w:hAnsi="Times New Roman" w:cs="Times New Roman"/>
                <w:lang w:eastAsia="en-GB"/>
              </w:rPr>
            </w:pPr>
          </w:p>
        </w:tc>
      </w:tr>
      <w:tr w:rsidR="0015445B" w:rsidRPr="00C979B1" w14:paraId="672FF547" w14:textId="77777777" w:rsidTr="00CC20DF">
        <w:trPr>
          <w:trHeight w:val="841"/>
          <w:jc w:val="center"/>
        </w:trPr>
        <w:tc>
          <w:tcPr>
            <w:tcW w:w="735" w:type="dxa"/>
            <w:vAlign w:val="center"/>
          </w:tcPr>
          <w:p w14:paraId="369CBEBB" w14:textId="6856202A" w:rsidR="0015445B" w:rsidRPr="291D1059" w:rsidRDefault="00F6224C"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8</w:t>
            </w:r>
            <w:r>
              <w:rPr>
                <w:rFonts w:ascii="Times New Roman" w:eastAsia="Times New Roman" w:hAnsi="Times New Roman" w:cs="Times New Roman"/>
                <w:lang w:eastAsia="en-GB"/>
              </w:rPr>
              <w:t>.</w:t>
            </w:r>
          </w:p>
        </w:tc>
        <w:tc>
          <w:tcPr>
            <w:tcW w:w="6021" w:type="dxa"/>
          </w:tcPr>
          <w:p w14:paraId="364DE699" w14:textId="304D15DE" w:rsidR="0015445B" w:rsidRDefault="0015445B" w:rsidP="00CC20DF">
            <w:pPr>
              <w:widowControl w:val="0"/>
              <w:jc w:val="both"/>
              <w:rPr>
                <w:rStyle w:val="normaltextrun"/>
              </w:rPr>
            </w:pPr>
            <w:r w:rsidRPr="007F5B43">
              <w:rPr>
                <w:rFonts w:ascii="Times New Roman" w:eastAsia="Times New Roman" w:hAnsi="Times New Roman" w:cs="Times New Roman"/>
              </w:rPr>
              <w:t xml:space="preserve">Įstaigoje yra numatyta reguliarios su asmeniu dirbančių darbuotojų </w:t>
            </w:r>
            <w:proofErr w:type="spellStart"/>
            <w:r w:rsidRPr="007F5B43">
              <w:rPr>
                <w:rFonts w:ascii="Times New Roman" w:eastAsia="Times New Roman" w:hAnsi="Times New Roman" w:cs="Times New Roman"/>
              </w:rPr>
              <w:t>supervizijos</w:t>
            </w:r>
            <w:proofErr w:type="spellEnd"/>
            <w:r w:rsidRPr="007F5B43">
              <w:rPr>
                <w:rFonts w:ascii="Times New Roman" w:eastAsia="Times New Roman" w:hAnsi="Times New Roman" w:cs="Times New Roman"/>
              </w:rPr>
              <w:t xml:space="preserve"> vykdymo tvarka.</w:t>
            </w:r>
            <w:r w:rsidR="00D265D4">
              <w:rPr>
                <w:rFonts w:ascii="Times New Roman" w:eastAsia="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520DEE" w:rsidRPr="00B97313">
              <w:rPr>
                <w:rFonts w:ascii="Times New Roman" w:eastAsia="Times New Roman" w:hAnsi="Times New Roman" w:cs="Times New Roman"/>
                <w:i/>
                <w:iCs/>
              </w:rPr>
              <w:t>13.5</w:t>
            </w:r>
            <w:r w:rsidR="00D265D4" w:rsidRPr="00B97313">
              <w:rPr>
                <w:rFonts w:ascii="Times New Roman" w:eastAsia="Times New Roman" w:hAnsi="Times New Roman" w:cs="Times New Roman"/>
                <w:i/>
                <w:iCs/>
              </w:rPr>
              <w:t xml:space="preserve"> papunktis. </w:t>
            </w:r>
          </w:p>
        </w:tc>
        <w:tc>
          <w:tcPr>
            <w:tcW w:w="1354" w:type="dxa"/>
            <w:shd w:val="clear" w:color="auto" w:fill="D9E2F3" w:themeFill="accent1" w:themeFillTint="33"/>
          </w:tcPr>
          <w:p w14:paraId="65944D2D"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561B023"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0FAEDAB3"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4208D068"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3DDD106E" w14:textId="77777777" w:rsidTr="004A68B0">
        <w:trPr>
          <w:trHeight w:val="598"/>
          <w:jc w:val="center"/>
        </w:trPr>
        <w:tc>
          <w:tcPr>
            <w:tcW w:w="735" w:type="dxa"/>
            <w:vAlign w:val="center"/>
          </w:tcPr>
          <w:p w14:paraId="0511FCF3" w14:textId="2C4EA466" w:rsidR="0015445B" w:rsidRPr="291D1059" w:rsidRDefault="00F6224C"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940D66">
              <w:rPr>
                <w:rFonts w:ascii="Times New Roman" w:eastAsia="Times New Roman" w:hAnsi="Times New Roman" w:cs="Times New Roman"/>
                <w:lang w:eastAsia="en-GB"/>
              </w:rPr>
              <w:t>9</w:t>
            </w:r>
            <w:r>
              <w:rPr>
                <w:rFonts w:ascii="Times New Roman" w:eastAsia="Times New Roman" w:hAnsi="Times New Roman" w:cs="Times New Roman"/>
                <w:lang w:eastAsia="en-GB"/>
              </w:rPr>
              <w:t>.</w:t>
            </w:r>
          </w:p>
        </w:tc>
        <w:tc>
          <w:tcPr>
            <w:tcW w:w="6021" w:type="dxa"/>
          </w:tcPr>
          <w:p w14:paraId="1E219C58" w14:textId="1642F23C" w:rsidR="0015445B" w:rsidRPr="007F5B43" w:rsidRDefault="0015445B" w:rsidP="00D265D4">
            <w:pPr>
              <w:widowControl w:val="0"/>
              <w:jc w:val="both"/>
              <w:rPr>
                <w:rFonts w:ascii="Times New Roman" w:eastAsia="Times New Roman" w:hAnsi="Times New Roman" w:cs="Times New Roman"/>
              </w:rPr>
            </w:pPr>
            <w:r w:rsidRPr="007F5B43">
              <w:rPr>
                <w:rFonts w:ascii="Times New Roman" w:eastAsia="Times New Roman" w:hAnsi="Times New Roman" w:cs="Times New Roman"/>
              </w:rPr>
              <w:t xml:space="preserve">Įstaigoje sudaryti reguliariai personalui organizuojamų pasitarimų, seminarų ir kitų užsiėmimų planai (nurodoma data, tema). </w:t>
            </w:r>
            <w:r w:rsidR="00CC5037" w:rsidRPr="00B97313">
              <w:rPr>
                <w:rFonts w:ascii="Times New Roman" w:hAnsi="Times New Roman" w:cs="Times New Roman"/>
                <w:i/>
                <w:iCs/>
                <w:lang w:eastAsia="en-GB"/>
              </w:rPr>
              <w:t>Normų</w:t>
            </w:r>
            <w:r w:rsidR="00CC5037">
              <w:rPr>
                <w:i/>
                <w:iCs/>
                <w:lang w:eastAsia="en-GB"/>
              </w:rPr>
              <w:t xml:space="preserve"> </w:t>
            </w:r>
            <w:r w:rsidR="00520DEE" w:rsidRPr="00B97313">
              <w:rPr>
                <w:rFonts w:ascii="Times New Roman" w:eastAsia="Times New Roman" w:hAnsi="Times New Roman" w:cs="Times New Roman"/>
                <w:i/>
                <w:iCs/>
              </w:rPr>
              <w:t>13.9</w:t>
            </w:r>
            <w:r w:rsidR="00D265D4" w:rsidRPr="00B97313">
              <w:rPr>
                <w:rFonts w:ascii="Times New Roman" w:eastAsia="Times New Roman" w:hAnsi="Times New Roman" w:cs="Times New Roman"/>
                <w:i/>
                <w:iCs/>
              </w:rPr>
              <w:t xml:space="preserve"> papunktis.</w:t>
            </w:r>
            <w:r w:rsidR="00D265D4">
              <w:rPr>
                <w:rFonts w:ascii="Times New Roman" w:eastAsia="Times New Roman" w:hAnsi="Times New Roman" w:cs="Times New Roman"/>
              </w:rPr>
              <w:t xml:space="preserve"> </w:t>
            </w:r>
          </w:p>
        </w:tc>
        <w:tc>
          <w:tcPr>
            <w:tcW w:w="1354" w:type="dxa"/>
            <w:shd w:val="clear" w:color="auto" w:fill="D9E2F3" w:themeFill="accent1" w:themeFillTint="33"/>
          </w:tcPr>
          <w:p w14:paraId="0A7799F0"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295947FB"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612B4013"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5345F537"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66A8E7EA" w14:textId="77777777" w:rsidTr="004A68B0">
        <w:trPr>
          <w:trHeight w:val="598"/>
          <w:jc w:val="center"/>
        </w:trPr>
        <w:tc>
          <w:tcPr>
            <w:tcW w:w="735" w:type="dxa"/>
            <w:vAlign w:val="center"/>
          </w:tcPr>
          <w:p w14:paraId="5BE05D3E" w14:textId="0A681CEA" w:rsidR="0015445B" w:rsidRPr="291D1059" w:rsidRDefault="00940D66"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40</w:t>
            </w:r>
            <w:r w:rsidR="00F6224C">
              <w:rPr>
                <w:rFonts w:ascii="Times New Roman" w:eastAsia="Times New Roman" w:hAnsi="Times New Roman" w:cs="Times New Roman"/>
                <w:lang w:eastAsia="en-GB"/>
              </w:rPr>
              <w:t>.</w:t>
            </w:r>
          </w:p>
        </w:tc>
        <w:tc>
          <w:tcPr>
            <w:tcW w:w="6021" w:type="dxa"/>
          </w:tcPr>
          <w:p w14:paraId="49660723" w14:textId="184CB034" w:rsidR="0015445B" w:rsidRPr="007F5B43" w:rsidRDefault="0015445B" w:rsidP="00CC20DF">
            <w:pPr>
              <w:widowControl w:val="0"/>
              <w:jc w:val="both"/>
              <w:rPr>
                <w:rFonts w:ascii="Times New Roman" w:eastAsia="Times New Roman" w:hAnsi="Times New Roman" w:cs="Times New Roman"/>
              </w:rPr>
            </w:pPr>
            <w:r w:rsidRPr="007F5B43">
              <w:rPr>
                <w:rFonts w:ascii="Times New Roman" w:eastAsia="Times New Roman" w:hAnsi="Times New Roman" w:cs="Times New Roman"/>
              </w:rPr>
              <w:t xml:space="preserve">Įstaiga nuolat teisės aktų nustatyta tvarka atlieka socialinės globos atitikties socialinės globos normoms įsivertinimą ir yra pasirengusi savo veiklos įsivertinimo taisykles, tvarką, klausimynus. </w:t>
            </w:r>
            <w:r w:rsidR="00CC5037" w:rsidRPr="00B97313">
              <w:rPr>
                <w:rFonts w:ascii="Times New Roman" w:hAnsi="Times New Roman" w:cs="Times New Roman"/>
                <w:i/>
                <w:iCs/>
                <w:lang w:eastAsia="en-GB"/>
              </w:rPr>
              <w:t>Normų</w:t>
            </w:r>
            <w:r w:rsidR="00CC5037">
              <w:rPr>
                <w:i/>
                <w:iCs/>
                <w:lang w:eastAsia="en-GB"/>
              </w:rPr>
              <w:t xml:space="preserve"> </w:t>
            </w:r>
            <w:r w:rsidR="00520DEE" w:rsidRPr="00B97313">
              <w:rPr>
                <w:rFonts w:ascii="Times New Roman" w:eastAsia="Times New Roman" w:hAnsi="Times New Roman" w:cs="Times New Roman"/>
                <w:i/>
                <w:iCs/>
              </w:rPr>
              <w:t>13.6</w:t>
            </w:r>
            <w:r w:rsidR="00D265D4" w:rsidRPr="00B97313">
              <w:rPr>
                <w:rFonts w:ascii="Times New Roman" w:eastAsia="Times New Roman" w:hAnsi="Times New Roman" w:cs="Times New Roman"/>
                <w:i/>
                <w:iCs/>
              </w:rPr>
              <w:t xml:space="preserve"> papunktis.</w:t>
            </w:r>
            <w:r w:rsidR="00D265D4">
              <w:rPr>
                <w:rFonts w:ascii="Times New Roman" w:eastAsia="Times New Roman" w:hAnsi="Times New Roman" w:cs="Times New Roman"/>
              </w:rPr>
              <w:t xml:space="preserve"> </w:t>
            </w:r>
          </w:p>
        </w:tc>
        <w:tc>
          <w:tcPr>
            <w:tcW w:w="1354" w:type="dxa"/>
            <w:shd w:val="clear" w:color="auto" w:fill="D9E2F3" w:themeFill="accent1" w:themeFillTint="33"/>
          </w:tcPr>
          <w:p w14:paraId="6A2CADF7"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4F1ADE48"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54CE4C2B"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094CE990"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r w:rsidR="0015445B" w:rsidRPr="00C979B1" w14:paraId="16A6FBC1" w14:textId="77777777" w:rsidTr="004A68B0">
        <w:trPr>
          <w:trHeight w:val="598"/>
          <w:jc w:val="center"/>
        </w:trPr>
        <w:tc>
          <w:tcPr>
            <w:tcW w:w="735" w:type="dxa"/>
            <w:vAlign w:val="center"/>
          </w:tcPr>
          <w:p w14:paraId="16E307FA" w14:textId="1B370A02" w:rsidR="0015445B" w:rsidRPr="291D1059" w:rsidRDefault="00940D66" w:rsidP="0015445B">
            <w:pPr>
              <w:spacing w:after="240"/>
              <w:contextualSpacing/>
              <w:jc w:val="center"/>
              <w:rPr>
                <w:rFonts w:ascii="Times New Roman" w:eastAsia="Times New Roman" w:hAnsi="Times New Roman" w:cs="Times New Roman"/>
                <w:lang w:eastAsia="en-GB"/>
              </w:rPr>
            </w:pPr>
            <w:r>
              <w:rPr>
                <w:rFonts w:ascii="Times New Roman" w:eastAsia="Times New Roman" w:hAnsi="Times New Roman" w:cs="Times New Roman"/>
                <w:lang w:eastAsia="en-GB"/>
              </w:rPr>
              <w:t>41</w:t>
            </w:r>
            <w:r w:rsidR="00F6224C">
              <w:rPr>
                <w:rFonts w:ascii="Times New Roman" w:eastAsia="Times New Roman" w:hAnsi="Times New Roman" w:cs="Times New Roman"/>
                <w:lang w:eastAsia="en-GB"/>
              </w:rPr>
              <w:t>.</w:t>
            </w:r>
          </w:p>
        </w:tc>
        <w:tc>
          <w:tcPr>
            <w:tcW w:w="6021" w:type="dxa"/>
          </w:tcPr>
          <w:p w14:paraId="1EB5C69B" w14:textId="51108A77" w:rsidR="0015445B" w:rsidRPr="007F5B43" w:rsidRDefault="0015445B" w:rsidP="00CC20DF">
            <w:pPr>
              <w:widowControl w:val="0"/>
              <w:jc w:val="both"/>
              <w:rPr>
                <w:rFonts w:ascii="Times New Roman" w:eastAsia="Times New Roman" w:hAnsi="Times New Roman" w:cs="Times New Roman"/>
              </w:rPr>
            </w:pPr>
            <w:r w:rsidRPr="00D1626B">
              <w:rPr>
                <w:rFonts w:ascii="Times New Roman" w:hAnsi="Times New Roman" w:cs="Times New Roman"/>
              </w:rPr>
              <w:t>Įstaigoje sudaromi atitinkamos srities veiklos pagerinimo konkrečių priemonių planai, atsižvelgiant į socialinės globos atitikties socialinės globos normoms vertinimo (įsivertinimo) rezultatus ir pagal juos nustatytus įstaigos veiklos tobulinimo prioritetus</w:t>
            </w:r>
            <w:r w:rsidR="00D265D4">
              <w:rPr>
                <w:rFonts w:ascii="Times New Roman" w:hAnsi="Times New Roman" w:cs="Times New Roman"/>
              </w:rPr>
              <w:t xml:space="preserve">. </w:t>
            </w:r>
            <w:r w:rsidR="00CC5037" w:rsidRPr="00B97313">
              <w:rPr>
                <w:rFonts w:ascii="Times New Roman" w:hAnsi="Times New Roman" w:cs="Times New Roman"/>
                <w:i/>
                <w:iCs/>
                <w:lang w:eastAsia="en-GB"/>
              </w:rPr>
              <w:t>Normų</w:t>
            </w:r>
            <w:r w:rsidR="00CC5037">
              <w:rPr>
                <w:i/>
                <w:iCs/>
                <w:lang w:eastAsia="en-GB"/>
              </w:rPr>
              <w:t xml:space="preserve"> </w:t>
            </w:r>
            <w:r w:rsidR="00520DEE" w:rsidRPr="00B97313">
              <w:rPr>
                <w:rFonts w:ascii="Times New Roman" w:hAnsi="Times New Roman" w:cs="Times New Roman"/>
                <w:i/>
                <w:iCs/>
              </w:rPr>
              <w:t>13.8</w:t>
            </w:r>
            <w:r w:rsidR="00D265D4" w:rsidRPr="00B97313">
              <w:rPr>
                <w:rFonts w:ascii="Times New Roman" w:hAnsi="Times New Roman" w:cs="Times New Roman"/>
                <w:i/>
                <w:iCs/>
              </w:rPr>
              <w:t xml:space="preserve"> papunktis.</w:t>
            </w:r>
            <w:r w:rsidR="00D265D4">
              <w:rPr>
                <w:rFonts w:ascii="Times New Roman" w:hAnsi="Times New Roman" w:cs="Times New Roman"/>
              </w:rPr>
              <w:t xml:space="preserve"> </w:t>
            </w:r>
          </w:p>
        </w:tc>
        <w:tc>
          <w:tcPr>
            <w:tcW w:w="1354" w:type="dxa"/>
            <w:shd w:val="clear" w:color="auto" w:fill="D9E2F3" w:themeFill="accent1" w:themeFillTint="33"/>
          </w:tcPr>
          <w:p w14:paraId="3E90F868"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5A968E4A"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1656" w:type="dxa"/>
            <w:shd w:val="clear" w:color="auto" w:fill="FFF2CC" w:themeFill="accent4" w:themeFillTint="33"/>
          </w:tcPr>
          <w:p w14:paraId="5CDD84EC" w14:textId="77777777" w:rsidR="0015445B" w:rsidRDefault="0015445B" w:rsidP="0015445B">
            <w:pPr>
              <w:spacing w:after="240"/>
              <w:contextualSpacing/>
              <w:jc w:val="both"/>
              <w:rPr>
                <w:rFonts w:ascii="Times New Roman" w:eastAsia="Times New Roman" w:hAnsi="Times New Roman" w:cs="Times New Roman"/>
                <w:noProof/>
                <w:lang w:eastAsia="lt-LT"/>
              </w:rPr>
            </w:pPr>
          </w:p>
        </w:tc>
        <w:tc>
          <w:tcPr>
            <w:tcW w:w="3599" w:type="dxa"/>
          </w:tcPr>
          <w:p w14:paraId="39413BFC" w14:textId="77777777" w:rsidR="0015445B" w:rsidRPr="00B5746A" w:rsidRDefault="0015445B" w:rsidP="0015445B">
            <w:pPr>
              <w:spacing w:after="240"/>
              <w:contextualSpacing/>
              <w:jc w:val="both"/>
              <w:rPr>
                <w:rFonts w:ascii="Times New Roman" w:eastAsia="Times New Roman" w:hAnsi="Times New Roman" w:cs="Times New Roman"/>
                <w:lang w:eastAsia="en-GB"/>
              </w:rPr>
            </w:pPr>
          </w:p>
        </w:tc>
      </w:tr>
    </w:tbl>
    <w:p w14:paraId="6065C663" w14:textId="6F1947A8" w:rsidR="00F7012D" w:rsidRPr="00F3539C" w:rsidRDefault="00F7012D" w:rsidP="00F3539C">
      <w:pPr>
        <w:spacing w:after="240"/>
        <w:contextualSpacing/>
        <w:jc w:val="both"/>
        <w:rPr>
          <w:rFonts w:ascii="Times New Roman" w:eastAsia="Times New Roman" w:hAnsi="Times New Roman" w:cs="Times New Roman"/>
          <w:lang w:eastAsia="en-GB"/>
        </w:rPr>
      </w:pPr>
      <w:r w:rsidRPr="00C979B1">
        <w:rPr>
          <w:rFonts w:ascii="Times New Roman" w:eastAsia="Times New Roman" w:hAnsi="Times New Roman" w:cs="Times New Roman"/>
          <w:lang w:eastAsia="en-GB"/>
        </w:rPr>
        <w:br/>
      </w:r>
    </w:p>
    <w:sectPr w:rsidR="00F7012D" w:rsidRPr="00F3539C" w:rsidSect="00CC20DF">
      <w:pgSz w:w="16840" w:h="11900" w:orient="landscape"/>
      <w:pgMar w:top="1524" w:right="816" w:bottom="1276" w:left="1514" w:header="7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6AF9" w14:textId="77777777" w:rsidR="00730707" w:rsidRDefault="00730707" w:rsidP="005C1C8E">
      <w:r>
        <w:separator/>
      </w:r>
    </w:p>
  </w:endnote>
  <w:endnote w:type="continuationSeparator" w:id="0">
    <w:p w14:paraId="4B8AB55D" w14:textId="77777777" w:rsidR="00730707" w:rsidRDefault="00730707" w:rsidP="005C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95364166"/>
      <w:docPartObj>
        <w:docPartGallery w:val="Page Numbers (Bottom of Page)"/>
        <w:docPartUnique/>
      </w:docPartObj>
    </w:sdtPr>
    <w:sdtContent>
      <w:p w14:paraId="48BC5E76" w14:textId="77777777" w:rsidR="00276D46" w:rsidRDefault="008068A2" w:rsidP="00953C16">
        <w:pPr>
          <w:pStyle w:val="Porat"/>
          <w:framePr w:wrap="none" w:vAnchor="text" w:hAnchor="margin" w:xAlign="center" w:y="1"/>
          <w:rPr>
            <w:rStyle w:val="Puslapionumeris"/>
          </w:rPr>
        </w:pPr>
        <w:r>
          <w:rPr>
            <w:rStyle w:val="Puslapionumeris"/>
          </w:rPr>
          <w:fldChar w:fldCharType="begin"/>
        </w:r>
        <w:r w:rsidR="00276D46">
          <w:rPr>
            <w:rStyle w:val="Puslapionumeris"/>
          </w:rPr>
          <w:instrText xml:space="preserve"> PAGE </w:instrText>
        </w:r>
        <w:r>
          <w:rPr>
            <w:rStyle w:val="Puslapionumeris"/>
          </w:rPr>
          <w:fldChar w:fldCharType="end"/>
        </w:r>
      </w:p>
    </w:sdtContent>
  </w:sdt>
  <w:p w14:paraId="7D80A928" w14:textId="77777777" w:rsidR="00276D46" w:rsidRDefault="00276D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F37E" w14:textId="77777777" w:rsidR="00730707" w:rsidRDefault="00730707" w:rsidP="005C1C8E">
      <w:r>
        <w:separator/>
      </w:r>
    </w:p>
  </w:footnote>
  <w:footnote w:type="continuationSeparator" w:id="0">
    <w:p w14:paraId="5C36808B" w14:textId="77777777" w:rsidR="00730707" w:rsidRDefault="00730707" w:rsidP="005C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99680"/>
      <w:docPartObj>
        <w:docPartGallery w:val="Page Numbers (Top of Page)"/>
        <w:docPartUnique/>
      </w:docPartObj>
    </w:sdtPr>
    <w:sdtContent>
      <w:p w14:paraId="5135FEFD" w14:textId="77777777" w:rsidR="001B2363" w:rsidRDefault="008068A2">
        <w:pPr>
          <w:pStyle w:val="Antrats"/>
          <w:jc w:val="center"/>
        </w:pPr>
        <w:r>
          <w:fldChar w:fldCharType="begin"/>
        </w:r>
        <w:r w:rsidR="001B2363">
          <w:instrText xml:space="preserve"> PAGE   \* MERGEFORMAT </w:instrText>
        </w:r>
        <w:r>
          <w:fldChar w:fldCharType="separate"/>
        </w:r>
        <w:r w:rsidR="00A72D73">
          <w:rPr>
            <w:noProof/>
          </w:rPr>
          <w:t>9</w:t>
        </w:r>
        <w:r>
          <w:fldChar w:fldCharType="end"/>
        </w:r>
      </w:p>
    </w:sdtContent>
  </w:sdt>
  <w:p w14:paraId="1F841A50" w14:textId="77777777" w:rsidR="00AF3F3A" w:rsidRPr="00AF3F3A" w:rsidRDefault="00AF3F3A" w:rsidP="00AF3F3A">
    <w:pPr>
      <w:pStyle w:val="Antrat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937"/>
    <w:multiLevelType w:val="hybridMultilevel"/>
    <w:tmpl w:val="3634E432"/>
    <w:lvl w:ilvl="0" w:tplc="8962DF40">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291996"/>
    <w:multiLevelType w:val="hybridMultilevel"/>
    <w:tmpl w:val="343651F2"/>
    <w:lvl w:ilvl="0" w:tplc="113EF00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F2FCB"/>
    <w:multiLevelType w:val="hybridMultilevel"/>
    <w:tmpl w:val="F10AB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82078"/>
    <w:multiLevelType w:val="hybridMultilevel"/>
    <w:tmpl w:val="98E6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C1EDE"/>
    <w:multiLevelType w:val="hybridMultilevel"/>
    <w:tmpl w:val="6CE02EDE"/>
    <w:lvl w:ilvl="0" w:tplc="84A67844">
      <w:numFmt w:val="bullet"/>
      <w:lvlText w:val="-"/>
      <w:lvlJc w:val="left"/>
      <w:pPr>
        <w:ind w:left="1650" w:hanging="360"/>
      </w:pPr>
      <w:rPr>
        <w:rFonts w:ascii="Calibri" w:eastAsia="Calibri" w:hAnsi="Calibri"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15:restartNumberingAfterBreak="0">
    <w:nsid w:val="584B6BEC"/>
    <w:multiLevelType w:val="multilevel"/>
    <w:tmpl w:val="2ECE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7056F"/>
    <w:multiLevelType w:val="multilevel"/>
    <w:tmpl w:val="FC48F9E8"/>
    <w:lvl w:ilvl="0">
      <w:start w:val="3"/>
      <w:numFmt w:val="decimal"/>
      <w:lvlText w:val="%1."/>
      <w:lvlJc w:val="left"/>
      <w:pPr>
        <w:ind w:left="644" w:hanging="360"/>
      </w:pPr>
      <w:rPr>
        <w:rFonts w:hint="default"/>
        <w:i w:val="0"/>
        <w:u w:val="none"/>
      </w:rPr>
    </w:lvl>
    <w:lvl w:ilvl="1">
      <w:start w:val="1"/>
      <w:numFmt w:val="decimal"/>
      <w:isLgl/>
      <w:lvlText w:val="%1.%2."/>
      <w:lvlJc w:val="left"/>
      <w:pPr>
        <w:ind w:left="1211" w:hanging="360"/>
      </w:pPr>
      <w:rPr>
        <w:rFonts w:hint="default"/>
        <w:i w:val="0"/>
        <w:u w:val="none"/>
      </w:rPr>
    </w:lvl>
    <w:lvl w:ilvl="2">
      <w:start w:val="1"/>
      <w:numFmt w:val="decimal"/>
      <w:isLgl/>
      <w:lvlText w:val="%1.%2.%3."/>
      <w:lvlJc w:val="left"/>
      <w:pPr>
        <w:ind w:left="2062" w:hanging="720"/>
      </w:pPr>
      <w:rPr>
        <w:rFonts w:hint="default"/>
        <w:i w:val="0"/>
        <w:u w:val="none"/>
      </w:rPr>
    </w:lvl>
    <w:lvl w:ilvl="3">
      <w:start w:val="1"/>
      <w:numFmt w:val="decimal"/>
      <w:isLgl/>
      <w:lvlText w:val="%1.%2.%3.%4."/>
      <w:lvlJc w:val="left"/>
      <w:pPr>
        <w:ind w:left="2553" w:hanging="720"/>
      </w:pPr>
      <w:rPr>
        <w:rFonts w:hint="default"/>
        <w:i w:val="0"/>
        <w:u w:val="none"/>
      </w:rPr>
    </w:lvl>
    <w:lvl w:ilvl="4">
      <w:start w:val="1"/>
      <w:numFmt w:val="decimal"/>
      <w:isLgl/>
      <w:lvlText w:val="%1.%2.%3.%4.%5."/>
      <w:lvlJc w:val="left"/>
      <w:pPr>
        <w:ind w:left="3404" w:hanging="1080"/>
      </w:pPr>
      <w:rPr>
        <w:rFonts w:hint="default"/>
        <w:i w:val="0"/>
        <w:u w:val="none"/>
      </w:rPr>
    </w:lvl>
    <w:lvl w:ilvl="5">
      <w:start w:val="1"/>
      <w:numFmt w:val="decimal"/>
      <w:isLgl/>
      <w:lvlText w:val="%1.%2.%3.%4.%5.%6."/>
      <w:lvlJc w:val="left"/>
      <w:pPr>
        <w:ind w:left="3895" w:hanging="1080"/>
      </w:pPr>
      <w:rPr>
        <w:rFonts w:hint="default"/>
        <w:i w:val="0"/>
        <w:u w:val="none"/>
      </w:rPr>
    </w:lvl>
    <w:lvl w:ilvl="6">
      <w:start w:val="1"/>
      <w:numFmt w:val="decimal"/>
      <w:isLgl/>
      <w:lvlText w:val="%1.%2.%3.%4.%5.%6.%7."/>
      <w:lvlJc w:val="left"/>
      <w:pPr>
        <w:ind w:left="4746" w:hanging="1440"/>
      </w:pPr>
      <w:rPr>
        <w:rFonts w:hint="default"/>
        <w:i w:val="0"/>
        <w:u w:val="none"/>
      </w:rPr>
    </w:lvl>
    <w:lvl w:ilvl="7">
      <w:start w:val="1"/>
      <w:numFmt w:val="decimal"/>
      <w:isLgl/>
      <w:lvlText w:val="%1.%2.%3.%4.%5.%6.%7.%8."/>
      <w:lvlJc w:val="left"/>
      <w:pPr>
        <w:ind w:left="5237" w:hanging="1440"/>
      </w:pPr>
      <w:rPr>
        <w:rFonts w:hint="default"/>
        <w:i w:val="0"/>
        <w:u w:val="none"/>
      </w:rPr>
    </w:lvl>
    <w:lvl w:ilvl="8">
      <w:start w:val="1"/>
      <w:numFmt w:val="decimal"/>
      <w:isLgl/>
      <w:lvlText w:val="%1.%2.%3.%4.%5.%6.%7.%8.%9."/>
      <w:lvlJc w:val="left"/>
      <w:pPr>
        <w:ind w:left="6088" w:hanging="1800"/>
      </w:pPr>
      <w:rPr>
        <w:rFonts w:hint="default"/>
        <w:i w:val="0"/>
        <w:u w:val="none"/>
      </w:rPr>
    </w:lvl>
  </w:abstractNum>
  <w:abstractNum w:abstractNumId="7" w15:restartNumberingAfterBreak="0">
    <w:nsid w:val="5C9E578A"/>
    <w:multiLevelType w:val="hybridMultilevel"/>
    <w:tmpl w:val="91BC3F1A"/>
    <w:lvl w:ilvl="0" w:tplc="0427000F">
      <w:start w:val="1"/>
      <w:numFmt w:val="decimal"/>
      <w:lvlText w:val="%1."/>
      <w:lvlJc w:val="left"/>
      <w:pPr>
        <w:ind w:left="107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2916610">
    <w:abstractNumId w:val="3"/>
  </w:num>
  <w:num w:numId="2" w16cid:durableId="601953426">
    <w:abstractNumId w:val="6"/>
  </w:num>
  <w:num w:numId="3" w16cid:durableId="580137688">
    <w:abstractNumId w:val="1"/>
  </w:num>
  <w:num w:numId="4" w16cid:durableId="315960038">
    <w:abstractNumId w:val="4"/>
  </w:num>
  <w:num w:numId="5" w16cid:durableId="234167679">
    <w:abstractNumId w:val="2"/>
  </w:num>
  <w:num w:numId="6" w16cid:durableId="458184507">
    <w:abstractNumId w:val="5"/>
  </w:num>
  <w:num w:numId="7" w16cid:durableId="890196373">
    <w:abstractNumId w:val="7"/>
  </w:num>
  <w:num w:numId="8" w16cid:durableId="21451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2D"/>
    <w:rsid w:val="00001455"/>
    <w:rsid w:val="00004926"/>
    <w:rsid w:val="00022A24"/>
    <w:rsid w:val="00024BF1"/>
    <w:rsid w:val="00024DAD"/>
    <w:rsid w:val="00032A6E"/>
    <w:rsid w:val="00032F3E"/>
    <w:rsid w:val="00034B95"/>
    <w:rsid w:val="00037814"/>
    <w:rsid w:val="0004484D"/>
    <w:rsid w:val="00047ABF"/>
    <w:rsid w:val="00072A7C"/>
    <w:rsid w:val="0008016C"/>
    <w:rsid w:val="00080648"/>
    <w:rsid w:val="000830B5"/>
    <w:rsid w:val="000C759F"/>
    <w:rsid w:val="000D0B05"/>
    <w:rsid w:val="000D27DD"/>
    <w:rsid w:val="000D28F4"/>
    <w:rsid w:val="000D430F"/>
    <w:rsid w:val="000E16BD"/>
    <w:rsid w:val="000E4D67"/>
    <w:rsid w:val="000E7BEF"/>
    <w:rsid w:val="000F36E2"/>
    <w:rsid w:val="000F493F"/>
    <w:rsid w:val="000F6FD4"/>
    <w:rsid w:val="00105B2F"/>
    <w:rsid w:val="00107A9A"/>
    <w:rsid w:val="00114EFF"/>
    <w:rsid w:val="001230CB"/>
    <w:rsid w:val="001267E9"/>
    <w:rsid w:val="00126D5F"/>
    <w:rsid w:val="00127E69"/>
    <w:rsid w:val="001321BE"/>
    <w:rsid w:val="0014258D"/>
    <w:rsid w:val="00142985"/>
    <w:rsid w:val="00145862"/>
    <w:rsid w:val="001506A7"/>
    <w:rsid w:val="0015445B"/>
    <w:rsid w:val="00157C42"/>
    <w:rsid w:val="00165C1C"/>
    <w:rsid w:val="00183EA7"/>
    <w:rsid w:val="00191DA5"/>
    <w:rsid w:val="001A6DDE"/>
    <w:rsid w:val="001B2363"/>
    <w:rsid w:val="001B29D4"/>
    <w:rsid w:val="001B3622"/>
    <w:rsid w:val="001B63B3"/>
    <w:rsid w:val="001C0690"/>
    <w:rsid w:val="001C15E1"/>
    <w:rsid w:val="001D041A"/>
    <w:rsid w:val="001D0C9F"/>
    <w:rsid w:val="001E0540"/>
    <w:rsid w:val="001E22E2"/>
    <w:rsid w:val="001E7B1A"/>
    <w:rsid w:val="001F142B"/>
    <w:rsid w:val="00213745"/>
    <w:rsid w:val="00213C78"/>
    <w:rsid w:val="00214A47"/>
    <w:rsid w:val="00217989"/>
    <w:rsid w:val="0023124E"/>
    <w:rsid w:val="00242FF9"/>
    <w:rsid w:val="00243368"/>
    <w:rsid w:val="00243767"/>
    <w:rsid w:val="00246C40"/>
    <w:rsid w:val="00256B10"/>
    <w:rsid w:val="00272F96"/>
    <w:rsid w:val="002740B7"/>
    <w:rsid w:val="00276D46"/>
    <w:rsid w:val="00282523"/>
    <w:rsid w:val="002935EE"/>
    <w:rsid w:val="002948B9"/>
    <w:rsid w:val="002A7581"/>
    <w:rsid w:val="002C3247"/>
    <w:rsid w:val="002C3B7F"/>
    <w:rsid w:val="002D1EFE"/>
    <w:rsid w:val="002D2BBF"/>
    <w:rsid w:val="002D7EAF"/>
    <w:rsid w:val="002E71C9"/>
    <w:rsid w:val="00312F95"/>
    <w:rsid w:val="0031581A"/>
    <w:rsid w:val="00315B9A"/>
    <w:rsid w:val="00322A45"/>
    <w:rsid w:val="0032566A"/>
    <w:rsid w:val="003409A1"/>
    <w:rsid w:val="00340E99"/>
    <w:rsid w:val="003506AF"/>
    <w:rsid w:val="00353A4C"/>
    <w:rsid w:val="00361B1F"/>
    <w:rsid w:val="00365DAF"/>
    <w:rsid w:val="0036681B"/>
    <w:rsid w:val="0038038E"/>
    <w:rsid w:val="003823F8"/>
    <w:rsid w:val="003873FE"/>
    <w:rsid w:val="003A412E"/>
    <w:rsid w:val="003C38AF"/>
    <w:rsid w:val="003C3C85"/>
    <w:rsid w:val="003C74D5"/>
    <w:rsid w:val="003D0EEC"/>
    <w:rsid w:val="003D249F"/>
    <w:rsid w:val="003E17E3"/>
    <w:rsid w:val="003E2ECF"/>
    <w:rsid w:val="003F088E"/>
    <w:rsid w:val="003F4D2A"/>
    <w:rsid w:val="00404166"/>
    <w:rsid w:val="0041210B"/>
    <w:rsid w:val="004303A3"/>
    <w:rsid w:val="004305DC"/>
    <w:rsid w:val="0043209D"/>
    <w:rsid w:val="00432AC6"/>
    <w:rsid w:val="004341EA"/>
    <w:rsid w:val="0044176A"/>
    <w:rsid w:val="00445315"/>
    <w:rsid w:val="004503CA"/>
    <w:rsid w:val="00454885"/>
    <w:rsid w:val="004568C5"/>
    <w:rsid w:val="004640D3"/>
    <w:rsid w:val="004659C1"/>
    <w:rsid w:val="00466653"/>
    <w:rsid w:val="0047663E"/>
    <w:rsid w:val="00481BA7"/>
    <w:rsid w:val="00482BEA"/>
    <w:rsid w:val="00485C66"/>
    <w:rsid w:val="00490C1B"/>
    <w:rsid w:val="004A0199"/>
    <w:rsid w:val="004A3D9B"/>
    <w:rsid w:val="004A68B0"/>
    <w:rsid w:val="004C59D7"/>
    <w:rsid w:val="004D34E1"/>
    <w:rsid w:val="004E3AEA"/>
    <w:rsid w:val="004E41E1"/>
    <w:rsid w:val="004E7D31"/>
    <w:rsid w:val="004F668A"/>
    <w:rsid w:val="005126F0"/>
    <w:rsid w:val="00513B5F"/>
    <w:rsid w:val="00515563"/>
    <w:rsid w:val="00520358"/>
    <w:rsid w:val="00520DEE"/>
    <w:rsid w:val="005220C1"/>
    <w:rsid w:val="00525BF6"/>
    <w:rsid w:val="00527C05"/>
    <w:rsid w:val="00536D01"/>
    <w:rsid w:val="00544CEC"/>
    <w:rsid w:val="0054726F"/>
    <w:rsid w:val="00550A95"/>
    <w:rsid w:val="00553291"/>
    <w:rsid w:val="00557E2B"/>
    <w:rsid w:val="00560A53"/>
    <w:rsid w:val="00560A6C"/>
    <w:rsid w:val="00563359"/>
    <w:rsid w:val="00565D61"/>
    <w:rsid w:val="00576C88"/>
    <w:rsid w:val="005839B4"/>
    <w:rsid w:val="0058708E"/>
    <w:rsid w:val="005901F2"/>
    <w:rsid w:val="00597636"/>
    <w:rsid w:val="005A15EC"/>
    <w:rsid w:val="005A7FA1"/>
    <w:rsid w:val="005B0B98"/>
    <w:rsid w:val="005B1D97"/>
    <w:rsid w:val="005B4EFE"/>
    <w:rsid w:val="005B50C1"/>
    <w:rsid w:val="005C1C8E"/>
    <w:rsid w:val="005C57CC"/>
    <w:rsid w:val="005D27B9"/>
    <w:rsid w:val="005E020C"/>
    <w:rsid w:val="005E365B"/>
    <w:rsid w:val="005F3419"/>
    <w:rsid w:val="005F6AD8"/>
    <w:rsid w:val="006016F5"/>
    <w:rsid w:val="006256A5"/>
    <w:rsid w:val="006340E9"/>
    <w:rsid w:val="00635F23"/>
    <w:rsid w:val="00650576"/>
    <w:rsid w:val="00654057"/>
    <w:rsid w:val="006630DD"/>
    <w:rsid w:val="006636D0"/>
    <w:rsid w:val="0066433B"/>
    <w:rsid w:val="006854F3"/>
    <w:rsid w:val="00686D7C"/>
    <w:rsid w:val="0069622B"/>
    <w:rsid w:val="006A35EC"/>
    <w:rsid w:val="006B66DD"/>
    <w:rsid w:val="006C3968"/>
    <w:rsid w:val="006E4B13"/>
    <w:rsid w:val="006E5D84"/>
    <w:rsid w:val="006E7A3D"/>
    <w:rsid w:val="006E7FC0"/>
    <w:rsid w:val="006F0144"/>
    <w:rsid w:val="006F04AD"/>
    <w:rsid w:val="006F0B53"/>
    <w:rsid w:val="00703C33"/>
    <w:rsid w:val="00712A0D"/>
    <w:rsid w:val="00714D0D"/>
    <w:rsid w:val="00724A8F"/>
    <w:rsid w:val="00730707"/>
    <w:rsid w:val="0074062D"/>
    <w:rsid w:val="00745774"/>
    <w:rsid w:val="007538BB"/>
    <w:rsid w:val="0075394C"/>
    <w:rsid w:val="00756179"/>
    <w:rsid w:val="007575E0"/>
    <w:rsid w:val="00757B06"/>
    <w:rsid w:val="00771DF6"/>
    <w:rsid w:val="00775385"/>
    <w:rsid w:val="00776CD1"/>
    <w:rsid w:val="00782CAD"/>
    <w:rsid w:val="007A347A"/>
    <w:rsid w:val="007B47D8"/>
    <w:rsid w:val="007B47ED"/>
    <w:rsid w:val="007C3405"/>
    <w:rsid w:val="007D1699"/>
    <w:rsid w:val="007D2D41"/>
    <w:rsid w:val="007D3005"/>
    <w:rsid w:val="007D57DF"/>
    <w:rsid w:val="007E548D"/>
    <w:rsid w:val="007E5C3B"/>
    <w:rsid w:val="007F0489"/>
    <w:rsid w:val="007F0F70"/>
    <w:rsid w:val="007F1A1B"/>
    <w:rsid w:val="008006C0"/>
    <w:rsid w:val="00802F45"/>
    <w:rsid w:val="00805287"/>
    <w:rsid w:val="008068A2"/>
    <w:rsid w:val="00807F76"/>
    <w:rsid w:val="008114BC"/>
    <w:rsid w:val="00816920"/>
    <w:rsid w:val="00827EA2"/>
    <w:rsid w:val="008401BE"/>
    <w:rsid w:val="00842492"/>
    <w:rsid w:val="00842D4F"/>
    <w:rsid w:val="00850443"/>
    <w:rsid w:val="00855733"/>
    <w:rsid w:val="00855E5F"/>
    <w:rsid w:val="008563B4"/>
    <w:rsid w:val="008565FB"/>
    <w:rsid w:val="00861222"/>
    <w:rsid w:val="008659CA"/>
    <w:rsid w:val="00866CD6"/>
    <w:rsid w:val="00867356"/>
    <w:rsid w:val="00870E05"/>
    <w:rsid w:val="00871D51"/>
    <w:rsid w:val="00873367"/>
    <w:rsid w:val="00875C0E"/>
    <w:rsid w:val="00876CC2"/>
    <w:rsid w:val="0088076C"/>
    <w:rsid w:val="00894471"/>
    <w:rsid w:val="008A48F7"/>
    <w:rsid w:val="008D27E9"/>
    <w:rsid w:val="008D6A32"/>
    <w:rsid w:val="008D7429"/>
    <w:rsid w:val="008E25C7"/>
    <w:rsid w:val="008E2900"/>
    <w:rsid w:val="008F2070"/>
    <w:rsid w:val="008F5252"/>
    <w:rsid w:val="009004CD"/>
    <w:rsid w:val="0090259A"/>
    <w:rsid w:val="009074F3"/>
    <w:rsid w:val="009360DE"/>
    <w:rsid w:val="00937915"/>
    <w:rsid w:val="00940D66"/>
    <w:rsid w:val="0094425D"/>
    <w:rsid w:val="00951193"/>
    <w:rsid w:val="00954F99"/>
    <w:rsid w:val="00961864"/>
    <w:rsid w:val="009633BE"/>
    <w:rsid w:val="00964C80"/>
    <w:rsid w:val="00977DA6"/>
    <w:rsid w:val="00985734"/>
    <w:rsid w:val="009C1C9F"/>
    <w:rsid w:val="009C5F51"/>
    <w:rsid w:val="009D21D8"/>
    <w:rsid w:val="009D559D"/>
    <w:rsid w:val="009E5419"/>
    <w:rsid w:val="009F1840"/>
    <w:rsid w:val="009F601C"/>
    <w:rsid w:val="009F7E23"/>
    <w:rsid w:val="00A0390A"/>
    <w:rsid w:val="00A20297"/>
    <w:rsid w:val="00A23969"/>
    <w:rsid w:val="00A31BC6"/>
    <w:rsid w:val="00A337BE"/>
    <w:rsid w:val="00A373EB"/>
    <w:rsid w:val="00A43025"/>
    <w:rsid w:val="00A46162"/>
    <w:rsid w:val="00A72D73"/>
    <w:rsid w:val="00A76629"/>
    <w:rsid w:val="00A93AE8"/>
    <w:rsid w:val="00AA6197"/>
    <w:rsid w:val="00AB0320"/>
    <w:rsid w:val="00AC5414"/>
    <w:rsid w:val="00AC58A6"/>
    <w:rsid w:val="00AD6BF5"/>
    <w:rsid w:val="00AD77C2"/>
    <w:rsid w:val="00AE68DE"/>
    <w:rsid w:val="00AF3F3A"/>
    <w:rsid w:val="00AF6C20"/>
    <w:rsid w:val="00B074B3"/>
    <w:rsid w:val="00B13048"/>
    <w:rsid w:val="00B130D5"/>
    <w:rsid w:val="00B140A7"/>
    <w:rsid w:val="00B260C3"/>
    <w:rsid w:val="00B27E1A"/>
    <w:rsid w:val="00B3752C"/>
    <w:rsid w:val="00B439FF"/>
    <w:rsid w:val="00B50331"/>
    <w:rsid w:val="00B5160B"/>
    <w:rsid w:val="00B55EC1"/>
    <w:rsid w:val="00B5746A"/>
    <w:rsid w:val="00B65613"/>
    <w:rsid w:val="00B80195"/>
    <w:rsid w:val="00B80F42"/>
    <w:rsid w:val="00B8689B"/>
    <w:rsid w:val="00B9523A"/>
    <w:rsid w:val="00B96F5C"/>
    <w:rsid w:val="00B97313"/>
    <w:rsid w:val="00BA25E7"/>
    <w:rsid w:val="00BC5C5F"/>
    <w:rsid w:val="00BC5CD2"/>
    <w:rsid w:val="00BD0E1C"/>
    <w:rsid w:val="00BD1855"/>
    <w:rsid w:val="00BD62C7"/>
    <w:rsid w:val="00BD786B"/>
    <w:rsid w:val="00BE1015"/>
    <w:rsid w:val="00BE4D23"/>
    <w:rsid w:val="00BE6F2B"/>
    <w:rsid w:val="00BF4CE8"/>
    <w:rsid w:val="00C008FA"/>
    <w:rsid w:val="00C01C77"/>
    <w:rsid w:val="00C040F1"/>
    <w:rsid w:val="00C05011"/>
    <w:rsid w:val="00C12494"/>
    <w:rsid w:val="00C26CE1"/>
    <w:rsid w:val="00C274A3"/>
    <w:rsid w:val="00C32601"/>
    <w:rsid w:val="00C331ED"/>
    <w:rsid w:val="00C40A19"/>
    <w:rsid w:val="00C437D9"/>
    <w:rsid w:val="00C4435C"/>
    <w:rsid w:val="00C53516"/>
    <w:rsid w:val="00C76318"/>
    <w:rsid w:val="00C85F53"/>
    <w:rsid w:val="00C87DF3"/>
    <w:rsid w:val="00C925FD"/>
    <w:rsid w:val="00C979B1"/>
    <w:rsid w:val="00CA081C"/>
    <w:rsid w:val="00CA551B"/>
    <w:rsid w:val="00CB0565"/>
    <w:rsid w:val="00CC20DF"/>
    <w:rsid w:val="00CC26EF"/>
    <w:rsid w:val="00CC5037"/>
    <w:rsid w:val="00CD107C"/>
    <w:rsid w:val="00CD3FFA"/>
    <w:rsid w:val="00CD5E58"/>
    <w:rsid w:val="00CD64DE"/>
    <w:rsid w:val="00CE6C39"/>
    <w:rsid w:val="00D00954"/>
    <w:rsid w:val="00D02D2B"/>
    <w:rsid w:val="00D03856"/>
    <w:rsid w:val="00D05E1C"/>
    <w:rsid w:val="00D119A6"/>
    <w:rsid w:val="00D1403C"/>
    <w:rsid w:val="00D1626B"/>
    <w:rsid w:val="00D23313"/>
    <w:rsid w:val="00D24073"/>
    <w:rsid w:val="00D265D4"/>
    <w:rsid w:val="00D31AB7"/>
    <w:rsid w:val="00D32137"/>
    <w:rsid w:val="00D325E0"/>
    <w:rsid w:val="00D45439"/>
    <w:rsid w:val="00D46484"/>
    <w:rsid w:val="00D51660"/>
    <w:rsid w:val="00D57679"/>
    <w:rsid w:val="00D640C8"/>
    <w:rsid w:val="00D64FAB"/>
    <w:rsid w:val="00D70BB1"/>
    <w:rsid w:val="00D84427"/>
    <w:rsid w:val="00D87FD7"/>
    <w:rsid w:val="00DB14AE"/>
    <w:rsid w:val="00DB4E1E"/>
    <w:rsid w:val="00DB53A6"/>
    <w:rsid w:val="00DB7D22"/>
    <w:rsid w:val="00DD67D5"/>
    <w:rsid w:val="00DE5359"/>
    <w:rsid w:val="00DF2AA4"/>
    <w:rsid w:val="00E05F26"/>
    <w:rsid w:val="00E07986"/>
    <w:rsid w:val="00E130BD"/>
    <w:rsid w:val="00E142A5"/>
    <w:rsid w:val="00E162B0"/>
    <w:rsid w:val="00E4340F"/>
    <w:rsid w:val="00E46CC0"/>
    <w:rsid w:val="00E660B7"/>
    <w:rsid w:val="00E671AD"/>
    <w:rsid w:val="00E74AC8"/>
    <w:rsid w:val="00E77538"/>
    <w:rsid w:val="00E8529C"/>
    <w:rsid w:val="00E97E32"/>
    <w:rsid w:val="00EC0D3C"/>
    <w:rsid w:val="00EC39B1"/>
    <w:rsid w:val="00EC3C72"/>
    <w:rsid w:val="00ED2DA0"/>
    <w:rsid w:val="00ED348B"/>
    <w:rsid w:val="00EE2BC8"/>
    <w:rsid w:val="00F006B7"/>
    <w:rsid w:val="00F05468"/>
    <w:rsid w:val="00F109FE"/>
    <w:rsid w:val="00F116B9"/>
    <w:rsid w:val="00F30F57"/>
    <w:rsid w:val="00F3539C"/>
    <w:rsid w:val="00F43BC8"/>
    <w:rsid w:val="00F570BE"/>
    <w:rsid w:val="00F6224C"/>
    <w:rsid w:val="00F67304"/>
    <w:rsid w:val="00F67B42"/>
    <w:rsid w:val="00F7012D"/>
    <w:rsid w:val="00F74E32"/>
    <w:rsid w:val="00F778E4"/>
    <w:rsid w:val="00F83924"/>
    <w:rsid w:val="00F87370"/>
    <w:rsid w:val="00F878BC"/>
    <w:rsid w:val="00F903B7"/>
    <w:rsid w:val="00F9579C"/>
    <w:rsid w:val="00FB2708"/>
    <w:rsid w:val="00FC22BD"/>
    <w:rsid w:val="00FC43FC"/>
    <w:rsid w:val="00FD7047"/>
    <w:rsid w:val="00FF0D2A"/>
    <w:rsid w:val="05C5847A"/>
    <w:rsid w:val="09263298"/>
    <w:rsid w:val="0AE28C9C"/>
    <w:rsid w:val="12C667E1"/>
    <w:rsid w:val="1B782233"/>
    <w:rsid w:val="291D1059"/>
    <w:rsid w:val="31CBFE80"/>
    <w:rsid w:val="40B14B10"/>
    <w:rsid w:val="43866E8F"/>
    <w:rsid w:val="4571FFAA"/>
    <w:rsid w:val="4D8D97C5"/>
    <w:rsid w:val="4F7F19AA"/>
    <w:rsid w:val="5181B5C1"/>
    <w:rsid w:val="540581DB"/>
    <w:rsid w:val="5A55751A"/>
    <w:rsid w:val="5D87A6C1"/>
    <w:rsid w:val="5F90278D"/>
    <w:rsid w:val="5FD70020"/>
    <w:rsid w:val="65E8D1C0"/>
    <w:rsid w:val="67C678E1"/>
    <w:rsid w:val="6F72FEDF"/>
    <w:rsid w:val="75899F6D"/>
    <w:rsid w:val="7E33C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822A"/>
  <w15:docId w15:val="{360D44F7-1406-4B25-9D75-8F028D27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2CAD"/>
    <w:pPr>
      <w:ind w:left="720"/>
      <w:contextualSpacing/>
    </w:pPr>
  </w:style>
  <w:style w:type="character" w:styleId="Komentaronuoroda">
    <w:name w:val="annotation reference"/>
    <w:basedOn w:val="Numatytasispastraiposriftas"/>
    <w:uiPriority w:val="99"/>
    <w:semiHidden/>
    <w:unhideWhenUsed/>
    <w:rsid w:val="000E16BD"/>
    <w:rPr>
      <w:sz w:val="16"/>
      <w:szCs w:val="16"/>
    </w:rPr>
  </w:style>
  <w:style w:type="paragraph" w:styleId="Komentarotekstas">
    <w:name w:val="annotation text"/>
    <w:basedOn w:val="prastasis"/>
    <w:link w:val="KomentarotekstasDiagrama"/>
    <w:uiPriority w:val="99"/>
    <w:semiHidden/>
    <w:unhideWhenUsed/>
    <w:rsid w:val="000E16BD"/>
    <w:rPr>
      <w:sz w:val="20"/>
      <w:szCs w:val="20"/>
    </w:rPr>
  </w:style>
  <w:style w:type="character" w:customStyle="1" w:styleId="KomentarotekstasDiagrama">
    <w:name w:val="Komentaro tekstas Diagrama"/>
    <w:basedOn w:val="Numatytasispastraiposriftas"/>
    <w:link w:val="Komentarotekstas"/>
    <w:uiPriority w:val="99"/>
    <w:semiHidden/>
    <w:rsid w:val="000E16BD"/>
    <w:rPr>
      <w:sz w:val="20"/>
      <w:szCs w:val="20"/>
    </w:rPr>
  </w:style>
  <w:style w:type="paragraph" w:styleId="Komentarotema">
    <w:name w:val="annotation subject"/>
    <w:basedOn w:val="Komentarotekstas"/>
    <w:next w:val="Komentarotekstas"/>
    <w:link w:val="KomentarotemaDiagrama"/>
    <w:uiPriority w:val="99"/>
    <w:semiHidden/>
    <w:unhideWhenUsed/>
    <w:rsid w:val="000E16BD"/>
    <w:rPr>
      <w:b/>
      <w:bCs/>
    </w:rPr>
  </w:style>
  <w:style w:type="character" w:customStyle="1" w:styleId="KomentarotemaDiagrama">
    <w:name w:val="Komentaro tema Diagrama"/>
    <w:basedOn w:val="KomentarotekstasDiagrama"/>
    <w:link w:val="Komentarotema"/>
    <w:uiPriority w:val="99"/>
    <w:semiHidden/>
    <w:rsid w:val="000E16BD"/>
    <w:rPr>
      <w:b/>
      <w:bCs/>
      <w:sz w:val="20"/>
      <w:szCs w:val="20"/>
    </w:rPr>
  </w:style>
  <w:style w:type="paragraph" w:styleId="Debesliotekstas">
    <w:name w:val="Balloon Text"/>
    <w:basedOn w:val="prastasis"/>
    <w:link w:val="DebesliotekstasDiagrama"/>
    <w:uiPriority w:val="99"/>
    <w:semiHidden/>
    <w:unhideWhenUsed/>
    <w:rsid w:val="000E16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6BD"/>
    <w:rPr>
      <w:rFonts w:ascii="Tahoma" w:hAnsi="Tahoma" w:cs="Tahoma"/>
      <w:sz w:val="16"/>
      <w:szCs w:val="16"/>
    </w:rPr>
  </w:style>
  <w:style w:type="paragraph" w:styleId="Antrats">
    <w:name w:val="header"/>
    <w:basedOn w:val="prastasis"/>
    <w:link w:val="AntratsDiagrama"/>
    <w:uiPriority w:val="99"/>
    <w:unhideWhenUsed/>
    <w:rsid w:val="005C1C8E"/>
    <w:pPr>
      <w:tabs>
        <w:tab w:val="center" w:pos="4513"/>
        <w:tab w:val="right" w:pos="9026"/>
      </w:tabs>
    </w:pPr>
  </w:style>
  <w:style w:type="character" w:customStyle="1" w:styleId="AntratsDiagrama">
    <w:name w:val="Antraštės Diagrama"/>
    <w:basedOn w:val="Numatytasispastraiposriftas"/>
    <w:link w:val="Antrats"/>
    <w:uiPriority w:val="99"/>
    <w:rsid w:val="005C1C8E"/>
  </w:style>
  <w:style w:type="paragraph" w:styleId="Porat">
    <w:name w:val="footer"/>
    <w:basedOn w:val="prastasis"/>
    <w:link w:val="PoratDiagrama"/>
    <w:uiPriority w:val="99"/>
    <w:unhideWhenUsed/>
    <w:rsid w:val="005C1C8E"/>
    <w:pPr>
      <w:tabs>
        <w:tab w:val="center" w:pos="4513"/>
        <w:tab w:val="right" w:pos="9026"/>
      </w:tabs>
    </w:pPr>
  </w:style>
  <w:style w:type="character" w:customStyle="1" w:styleId="PoratDiagrama">
    <w:name w:val="Poraštė Diagrama"/>
    <w:basedOn w:val="Numatytasispastraiposriftas"/>
    <w:link w:val="Porat"/>
    <w:uiPriority w:val="99"/>
    <w:rsid w:val="005C1C8E"/>
  </w:style>
  <w:style w:type="paragraph" w:styleId="prastasiniatinklio">
    <w:name w:val="Normal (Web)"/>
    <w:basedOn w:val="prastasis"/>
    <w:uiPriority w:val="99"/>
    <w:semiHidden/>
    <w:unhideWhenUsed/>
    <w:rsid w:val="004A0199"/>
    <w:pPr>
      <w:spacing w:before="100" w:beforeAutospacing="1" w:after="100" w:afterAutospacing="1"/>
    </w:pPr>
    <w:rPr>
      <w:rFonts w:ascii="Times New Roman" w:eastAsia="Times New Roman" w:hAnsi="Times New Roman" w:cs="Times New Roman"/>
      <w:lang w:eastAsia="en-GB"/>
    </w:rPr>
  </w:style>
  <w:style w:type="paragraph" w:styleId="Dokumentoinaostekstas">
    <w:name w:val="endnote text"/>
    <w:basedOn w:val="prastasis"/>
    <w:link w:val="DokumentoinaostekstasDiagrama"/>
    <w:uiPriority w:val="99"/>
    <w:semiHidden/>
    <w:unhideWhenUsed/>
    <w:rsid w:val="0008016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016C"/>
    <w:rPr>
      <w:sz w:val="20"/>
      <w:szCs w:val="20"/>
    </w:rPr>
  </w:style>
  <w:style w:type="character" w:styleId="Dokumentoinaosnumeris">
    <w:name w:val="endnote reference"/>
    <w:basedOn w:val="Numatytasispastraiposriftas"/>
    <w:uiPriority w:val="99"/>
    <w:semiHidden/>
    <w:unhideWhenUsed/>
    <w:rsid w:val="0008016C"/>
    <w:rPr>
      <w:vertAlign w:val="superscript"/>
    </w:rPr>
  </w:style>
  <w:style w:type="character" w:styleId="Puslapionumeris">
    <w:name w:val="page number"/>
    <w:basedOn w:val="Numatytasispastraiposriftas"/>
    <w:uiPriority w:val="99"/>
    <w:semiHidden/>
    <w:unhideWhenUsed/>
    <w:rsid w:val="00276D46"/>
  </w:style>
  <w:style w:type="character" w:customStyle="1" w:styleId="normaltextrun">
    <w:name w:val="normaltextrun"/>
    <w:basedOn w:val="Numatytasispastraiposriftas"/>
    <w:rsid w:val="00CC26EF"/>
  </w:style>
  <w:style w:type="paragraph" w:customStyle="1" w:styleId="paragraph">
    <w:name w:val="paragraph"/>
    <w:basedOn w:val="prastasis"/>
    <w:rsid w:val="004F668A"/>
    <w:pPr>
      <w:spacing w:before="100" w:beforeAutospacing="1" w:after="100" w:afterAutospacing="1"/>
    </w:pPr>
    <w:rPr>
      <w:rFonts w:ascii="Times New Roman" w:eastAsia="Times New Roman" w:hAnsi="Times New Roman" w:cs="Times New Roman"/>
      <w:lang w:eastAsia="lt-LT"/>
    </w:rPr>
  </w:style>
  <w:style w:type="character" w:customStyle="1" w:styleId="eop">
    <w:name w:val="eop"/>
    <w:basedOn w:val="Numatytasispastraiposriftas"/>
    <w:rsid w:val="004F668A"/>
  </w:style>
  <w:style w:type="character" w:customStyle="1" w:styleId="findhit">
    <w:name w:val="findhit"/>
    <w:basedOn w:val="Numatytasispastraiposriftas"/>
    <w:rsid w:val="006F0144"/>
  </w:style>
  <w:style w:type="character" w:styleId="Hipersaitas">
    <w:name w:val="Hyperlink"/>
    <w:basedOn w:val="Numatytasispastraiposriftas"/>
    <w:uiPriority w:val="99"/>
    <w:unhideWhenUsed/>
    <w:rsid w:val="00BD786B"/>
    <w:rPr>
      <w:color w:val="0563C1" w:themeColor="hyperlink"/>
      <w:u w:val="single"/>
    </w:rPr>
  </w:style>
  <w:style w:type="paragraph" w:styleId="Pataisymai">
    <w:name w:val="Revision"/>
    <w:hidden/>
    <w:uiPriority w:val="99"/>
    <w:semiHidden/>
    <w:rsid w:val="0052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819">
      <w:bodyDiv w:val="1"/>
      <w:marLeft w:val="0"/>
      <w:marRight w:val="0"/>
      <w:marTop w:val="0"/>
      <w:marBottom w:val="0"/>
      <w:divBdr>
        <w:top w:val="none" w:sz="0" w:space="0" w:color="auto"/>
        <w:left w:val="none" w:sz="0" w:space="0" w:color="auto"/>
        <w:bottom w:val="none" w:sz="0" w:space="0" w:color="auto"/>
        <w:right w:val="none" w:sz="0" w:space="0" w:color="auto"/>
      </w:divBdr>
      <w:divsChild>
        <w:div w:id="67116341">
          <w:marLeft w:val="0"/>
          <w:marRight w:val="0"/>
          <w:marTop w:val="0"/>
          <w:marBottom w:val="0"/>
          <w:divBdr>
            <w:top w:val="none" w:sz="0" w:space="0" w:color="auto"/>
            <w:left w:val="none" w:sz="0" w:space="0" w:color="auto"/>
            <w:bottom w:val="none" w:sz="0" w:space="0" w:color="auto"/>
            <w:right w:val="none" w:sz="0" w:space="0" w:color="auto"/>
          </w:divBdr>
        </w:div>
      </w:divsChild>
    </w:div>
    <w:div w:id="275448270">
      <w:bodyDiv w:val="1"/>
      <w:marLeft w:val="0"/>
      <w:marRight w:val="0"/>
      <w:marTop w:val="0"/>
      <w:marBottom w:val="0"/>
      <w:divBdr>
        <w:top w:val="none" w:sz="0" w:space="0" w:color="auto"/>
        <w:left w:val="none" w:sz="0" w:space="0" w:color="auto"/>
        <w:bottom w:val="none" w:sz="0" w:space="0" w:color="auto"/>
        <w:right w:val="none" w:sz="0" w:space="0" w:color="auto"/>
      </w:divBdr>
    </w:div>
    <w:div w:id="276564377">
      <w:bodyDiv w:val="1"/>
      <w:marLeft w:val="0"/>
      <w:marRight w:val="0"/>
      <w:marTop w:val="0"/>
      <w:marBottom w:val="0"/>
      <w:divBdr>
        <w:top w:val="none" w:sz="0" w:space="0" w:color="auto"/>
        <w:left w:val="none" w:sz="0" w:space="0" w:color="auto"/>
        <w:bottom w:val="none" w:sz="0" w:space="0" w:color="auto"/>
        <w:right w:val="none" w:sz="0" w:space="0" w:color="auto"/>
      </w:divBdr>
      <w:divsChild>
        <w:div w:id="745766554">
          <w:marLeft w:val="0"/>
          <w:marRight w:val="0"/>
          <w:marTop w:val="0"/>
          <w:marBottom w:val="0"/>
          <w:divBdr>
            <w:top w:val="none" w:sz="0" w:space="0" w:color="auto"/>
            <w:left w:val="none" w:sz="0" w:space="0" w:color="auto"/>
            <w:bottom w:val="none" w:sz="0" w:space="0" w:color="auto"/>
            <w:right w:val="none" w:sz="0" w:space="0" w:color="auto"/>
          </w:divBdr>
        </w:div>
      </w:divsChild>
    </w:div>
    <w:div w:id="283388459">
      <w:bodyDiv w:val="1"/>
      <w:marLeft w:val="0"/>
      <w:marRight w:val="0"/>
      <w:marTop w:val="0"/>
      <w:marBottom w:val="0"/>
      <w:divBdr>
        <w:top w:val="none" w:sz="0" w:space="0" w:color="auto"/>
        <w:left w:val="none" w:sz="0" w:space="0" w:color="auto"/>
        <w:bottom w:val="none" w:sz="0" w:space="0" w:color="auto"/>
        <w:right w:val="none" w:sz="0" w:space="0" w:color="auto"/>
      </w:divBdr>
      <w:divsChild>
        <w:div w:id="488403503">
          <w:marLeft w:val="0"/>
          <w:marRight w:val="0"/>
          <w:marTop w:val="0"/>
          <w:marBottom w:val="0"/>
          <w:divBdr>
            <w:top w:val="none" w:sz="0" w:space="0" w:color="auto"/>
            <w:left w:val="none" w:sz="0" w:space="0" w:color="auto"/>
            <w:bottom w:val="none" w:sz="0" w:space="0" w:color="auto"/>
            <w:right w:val="none" w:sz="0" w:space="0" w:color="auto"/>
          </w:divBdr>
        </w:div>
      </w:divsChild>
    </w:div>
    <w:div w:id="287512016">
      <w:bodyDiv w:val="1"/>
      <w:marLeft w:val="0"/>
      <w:marRight w:val="0"/>
      <w:marTop w:val="0"/>
      <w:marBottom w:val="0"/>
      <w:divBdr>
        <w:top w:val="none" w:sz="0" w:space="0" w:color="auto"/>
        <w:left w:val="none" w:sz="0" w:space="0" w:color="auto"/>
        <w:bottom w:val="none" w:sz="0" w:space="0" w:color="auto"/>
        <w:right w:val="none" w:sz="0" w:space="0" w:color="auto"/>
      </w:divBdr>
      <w:divsChild>
        <w:div w:id="252134098">
          <w:marLeft w:val="0"/>
          <w:marRight w:val="0"/>
          <w:marTop w:val="0"/>
          <w:marBottom w:val="0"/>
          <w:divBdr>
            <w:top w:val="none" w:sz="0" w:space="0" w:color="auto"/>
            <w:left w:val="none" w:sz="0" w:space="0" w:color="auto"/>
            <w:bottom w:val="none" w:sz="0" w:space="0" w:color="auto"/>
            <w:right w:val="none" w:sz="0" w:space="0" w:color="auto"/>
          </w:divBdr>
        </w:div>
      </w:divsChild>
    </w:div>
    <w:div w:id="413473683">
      <w:bodyDiv w:val="1"/>
      <w:marLeft w:val="0"/>
      <w:marRight w:val="0"/>
      <w:marTop w:val="0"/>
      <w:marBottom w:val="0"/>
      <w:divBdr>
        <w:top w:val="none" w:sz="0" w:space="0" w:color="auto"/>
        <w:left w:val="none" w:sz="0" w:space="0" w:color="auto"/>
        <w:bottom w:val="none" w:sz="0" w:space="0" w:color="auto"/>
        <w:right w:val="none" w:sz="0" w:space="0" w:color="auto"/>
      </w:divBdr>
      <w:divsChild>
        <w:div w:id="1316685948">
          <w:marLeft w:val="0"/>
          <w:marRight w:val="0"/>
          <w:marTop w:val="0"/>
          <w:marBottom w:val="0"/>
          <w:divBdr>
            <w:top w:val="none" w:sz="0" w:space="0" w:color="auto"/>
            <w:left w:val="none" w:sz="0" w:space="0" w:color="auto"/>
            <w:bottom w:val="none" w:sz="0" w:space="0" w:color="auto"/>
            <w:right w:val="none" w:sz="0" w:space="0" w:color="auto"/>
          </w:divBdr>
        </w:div>
      </w:divsChild>
    </w:div>
    <w:div w:id="672951227">
      <w:bodyDiv w:val="1"/>
      <w:marLeft w:val="0"/>
      <w:marRight w:val="0"/>
      <w:marTop w:val="0"/>
      <w:marBottom w:val="0"/>
      <w:divBdr>
        <w:top w:val="none" w:sz="0" w:space="0" w:color="auto"/>
        <w:left w:val="none" w:sz="0" w:space="0" w:color="auto"/>
        <w:bottom w:val="none" w:sz="0" w:space="0" w:color="auto"/>
        <w:right w:val="none" w:sz="0" w:space="0" w:color="auto"/>
      </w:divBdr>
    </w:div>
    <w:div w:id="754667963">
      <w:bodyDiv w:val="1"/>
      <w:marLeft w:val="0"/>
      <w:marRight w:val="0"/>
      <w:marTop w:val="0"/>
      <w:marBottom w:val="0"/>
      <w:divBdr>
        <w:top w:val="none" w:sz="0" w:space="0" w:color="auto"/>
        <w:left w:val="none" w:sz="0" w:space="0" w:color="auto"/>
        <w:bottom w:val="none" w:sz="0" w:space="0" w:color="auto"/>
        <w:right w:val="none" w:sz="0" w:space="0" w:color="auto"/>
      </w:divBdr>
    </w:div>
    <w:div w:id="1006321274">
      <w:bodyDiv w:val="1"/>
      <w:marLeft w:val="0"/>
      <w:marRight w:val="0"/>
      <w:marTop w:val="0"/>
      <w:marBottom w:val="0"/>
      <w:divBdr>
        <w:top w:val="none" w:sz="0" w:space="0" w:color="auto"/>
        <w:left w:val="none" w:sz="0" w:space="0" w:color="auto"/>
        <w:bottom w:val="none" w:sz="0" w:space="0" w:color="auto"/>
        <w:right w:val="none" w:sz="0" w:space="0" w:color="auto"/>
      </w:divBdr>
    </w:div>
    <w:div w:id="1012806683">
      <w:bodyDiv w:val="1"/>
      <w:marLeft w:val="0"/>
      <w:marRight w:val="0"/>
      <w:marTop w:val="0"/>
      <w:marBottom w:val="0"/>
      <w:divBdr>
        <w:top w:val="none" w:sz="0" w:space="0" w:color="auto"/>
        <w:left w:val="none" w:sz="0" w:space="0" w:color="auto"/>
        <w:bottom w:val="none" w:sz="0" w:space="0" w:color="auto"/>
        <w:right w:val="none" w:sz="0" w:space="0" w:color="auto"/>
      </w:divBdr>
      <w:divsChild>
        <w:div w:id="713116529">
          <w:marLeft w:val="0"/>
          <w:marRight w:val="0"/>
          <w:marTop w:val="0"/>
          <w:marBottom w:val="0"/>
          <w:divBdr>
            <w:top w:val="none" w:sz="0" w:space="0" w:color="auto"/>
            <w:left w:val="none" w:sz="0" w:space="0" w:color="auto"/>
            <w:bottom w:val="none" w:sz="0" w:space="0" w:color="auto"/>
            <w:right w:val="none" w:sz="0" w:space="0" w:color="auto"/>
          </w:divBdr>
        </w:div>
      </w:divsChild>
    </w:div>
    <w:div w:id="1063023414">
      <w:bodyDiv w:val="1"/>
      <w:marLeft w:val="0"/>
      <w:marRight w:val="0"/>
      <w:marTop w:val="0"/>
      <w:marBottom w:val="0"/>
      <w:divBdr>
        <w:top w:val="none" w:sz="0" w:space="0" w:color="auto"/>
        <w:left w:val="none" w:sz="0" w:space="0" w:color="auto"/>
        <w:bottom w:val="none" w:sz="0" w:space="0" w:color="auto"/>
        <w:right w:val="none" w:sz="0" w:space="0" w:color="auto"/>
      </w:divBdr>
      <w:divsChild>
        <w:div w:id="74134246">
          <w:marLeft w:val="0"/>
          <w:marRight w:val="0"/>
          <w:marTop w:val="0"/>
          <w:marBottom w:val="0"/>
          <w:divBdr>
            <w:top w:val="none" w:sz="0" w:space="0" w:color="auto"/>
            <w:left w:val="none" w:sz="0" w:space="0" w:color="auto"/>
            <w:bottom w:val="none" w:sz="0" w:space="0" w:color="auto"/>
            <w:right w:val="none" w:sz="0" w:space="0" w:color="auto"/>
          </w:divBdr>
        </w:div>
      </w:divsChild>
    </w:div>
    <w:div w:id="1161770801">
      <w:bodyDiv w:val="1"/>
      <w:marLeft w:val="0"/>
      <w:marRight w:val="0"/>
      <w:marTop w:val="0"/>
      <w:marBottom w:val="0"/>
      <w:divBdr>
        <w:top w:val="none" w:sz="0" w:space="0" w:color="auto"/>
        <w:left w:val="none" w:sz="0" w:space="0" w:color="auto"/>
        <w:bottom w:val="none" w:sz="0" w:space="0" w:color="auto"/>
        <w:right w:val="none" w:sz="0" w:space="0" w:color="auto"/>
      </w:divBdr>
      <w:divsChild>
        <w:div w:id="434403542">
          <w:marLeft w:val="0"/>
          <w:marRight w:val="0"/>
          <w:marTop w:val="0"/>
          <w:marBottom w:val="0"/>
          <w:divBdr>
            <w:top w:val="none" w:sz="0" w:space="0" w:color="auto"/>
            <w:left w:val="none" w:sz="0" w:space="0" w:color="auto"/>
            <w:bottom w:val="none" w:sz="0" w:space="0" w:color="auto"/>
            <w:right w:val="none" w:sz="0" w:space="0" w:color="auto"/>
          </w:divBdr>
        </w:div>
      </w:divsChild>
    </w:div>
    <w:div w:id="1186287050">
      <w:bodyDiv w:val="1"/>
      <w:marLeft w:val="0"/>
      <w:marRight w:val="0"/>
      <w:marTop w:val="0"/>
      <w:marBottom w:val="0"/>
      <w:divBdr>
        <w:top w:val="none" w:sz="0" w:space="0" w:color="auto"/>
        <w:left w:val="none" w:sz="0" w:space="0" w:color="auto"/>
        <w:bottom w:val="none" w:sz="0" w:space="0" w:color="auto"/>
        <w:right w:val="none" w:sz="0" w:space="0" w:color="auto"/>
      </w:divBdr>
      <w:divsChild>
        <w:div w:id="1183980071">
          <w:marLeft w:val="0"/>
          <w:marRight w:val="0"/>
          <w:marTop w:val="0"/>
          <w:marBottom w:val="0"/>
          <w:divBdr>
            <w:top w:val="none" w:sz="0" w:space="0" w:color="auto"/>
            <w:left w:val="none" w:sz="0" w:space="0" w:color="auto"/>
            <w:bottom w:val="none" w:sz="0" w:space="0" w:color="auto"/>
            <w:right w:val="none" w:sz="0" w:space="0" w:color="auto"/>
          </w:divBdr>
        </w:div>
      </w:divsChild>
    </w:div>
    <w:div w:id="1466435938">
      <w:bodyDiv w:val="1"/>
      <w:marLeft w:val="0"/>
      <w:marRight w:val="0"/>
      <w:marTop w:val="0"/>
      <w:marBottom w:val="0"/>
      <w:divBdr>
        <w:top w:val="none" w:sz="0" w:space="0" w:color="auto"/>
        <w:left w:val="none" w:sz="0" w:space="0" w:color="auto"/>
        <w:bottom w:val="none" w:sz="0" w:space="0" w:color="auto"/>
        <w:right w:val="none" w:sz="0" w:space="0" w:color="auto"/>
      </w:divBdr>
    </w:div>
    <w:div w:id="1467820339">
      <w:bodyDiv w:val="1"/>
      <w:marLeft w:val="0"/>
      <w:marRight w:val="0"/>
      <w:marTop w:val="0"/>
      <w:marBottom w:val="0"/>
      <w:divBdr>
        <w:top w:val="none" w:sz="0" w:space="0" w:color="auto"/>
        <w:left w:val="none" w:sz="0" w:space="0" w:color="auto"/>
        <w:bottom w:val="none" w:sz="0" w:space="0" w:color="auto"/>
        <w:right w:val="none" w:sz="0" w:space="0" w:color="auto"/>
      </w:divBdr>
      <w:divsChild>
        <w:div w:id="1839736874">
          <w:marLeft w:val="0"/>
          <w:marRight w:val="0"/>
          <w:marTop w:val="0"/>
          <w:marBottom w:val="0"/>
          <w:divBdr>
            <w:top w:val="none" w:sz="0" w:space="0" w:color="auto"/>
            <w:left w:val="none" w:sz="0" w:space="0" w:color="auto"/>
            <w:bottom w:val="none" w:sz="0" w:space="0" w:color="auto"/>
            <w:right w:val="none" w:sz="0" w:space="0" w:color="auto"/>
          </w:divBdr>
        </w:div>
      </w:divsChild>
    </w:div>
    <w:div w:id="1470391394">
      <w:bodyDiv w:val="1"/>
      <w:marLeft w:val="0"/>
      <w:marRight w:val="0"/>
      <w:marTop w:val="0"/>
      <w:marBottom w:val="0"/>
      <w:divBdr>
        <w:top w:val="none" w:sz="0" w:space="0" w:color="auto"/>
        <w:left w:val="none" w:sz="0" w:space="0" w:color="auto"/>
        <w:bottom w:val="none" w:sz="0" w:space="0" w:color="auto"/>
        <w:right w:val="none" w:sz="0" w:space="0" w:color="auto"/>
      </w:divBdr>
      <w:divsChild>
        <w:div w:id="662585347">
          <w:marLeft w:val="0"/>
          <w:marRight w:val="0"/>
          <w:marTop w:val="0"/>
          <w:marBottom w:val="0"/>
          <w:divBdr>
            <w:top w:val="none" w:sz="0" w:space="0" w:color="auto"/>
            <w:left w:val="none" w:sz="0" w:space="0" w:color="auto"/>
            <w:bottom w:val="none" w:sz="0" w:space="0" w:color="auto"/>
            <w:right w:val="none" w:sz="0" w:space="0" w:color="auto"/>
          </w:divBdr>
        </w:div>
      </w:divsChild>
    </w:div>
    <w:div w:id="1708413636">
      <w:bodyDiv w:val="1"/>
      <w:marLeft w:val="0"/>
      <w:marRight w:val="0"/>
      <w:marTop w:val="0"/>
      <w:marBottom w:val="0"/>
      <w:divBdr>
        <w:top w:val="none" w:sz="0" w:space="0" w:color="auto"/>
        <w:left w:val="none" w:sz="0" w:space="0" w:color="auto"/>
        <w:bottom w:val="none" w:sz="0" w:space="0" w:color="auto"/>
        <w:right w:val="none" w:sz="0" w:space="0" w:color="auto"/>
      </w:divBdr>
      <w:divsChild>
        <w:div w:id="352541058">
          <w:marLeft w:val="0"/>
          <w:marRight w:val="0"/>
          <w:marTop w:val="0"/>
          <w:marBottom w:val="0"/>
          <w:divBdr>
            <w:top w:val="none" w:sz="0" w:space="0" w:color="auto"/>
            <w:left w:val="none" w:sz="0" w:space="0" w:color="auto"/>
            <w:bottom w:val="none" w:sz="0" w:space="0" w:color="auto"/>
            <w:right w:val="none" w:sz="0" w:space="0" w:color="auto"/>
          </w:divBdr>
        </w:div>
      </w:divsChild>
    </w:div>
    <w:div w:id="2035182222">
      <w:bodyDiv w:val="1"/>
      <w:marLeft w:val="0"/>
      <w:marRight w:val="0"/>
      <w:marTop w:val="0"/>
      <w:marBottom w:val="0"/>
      <w:divBdr>
        <w:top w:val="none" w:sz="0" w:space="0" w:color="auto"/>
        <w:left w:val="none" w:sz="0" w:space="0" w:color="auto"/>
        <w:bottom w:val="none" w:sz="0" w:space="0" w:color="auto"/>
        <w:right w:val="none" w:sz="0" w:space="0" w:color="auto"/>
      </w:divBdr>
    </w:div>
    <w:div w:id="2060662290">
      <w:bodyDiv w:val="1"/>
      <w:marLeft w:val="0"/>
      <w:marRight w:val="0"/>
      <w:marTop w:val="0"/>
      <w:marBottom w:val="0"/>
      <w:divBdr>
        <w:top w:val="none" w:sz="0" w:space="0" w:color="auto"/>
        <w:left w:val="none" w:sz="0" w:space="0" w:color="auto"/>
        <w:bottom w:val="none" w:sz="0" w:space="0" w:color="auto"/>
        <w:right w:val="none" w:sz="0" w:space="0" w:color="auto"/>
      </w:divBdr>
      <w:divsChild>
        <w:div w:id="2107992475">
          <w:marLeft w:val="0"/>
          <w:marRight w:val="0"/>
          <w:marTop w:val="0"/>
          <w:marBottom w:val="0"/>
          <w:divBdr>
            <w:top w:val="none" w:sz="0" w:space="0" w:color="auto"/>
            <w:left w:val="none" w:sz="0" w:space="0" w:color="auto"/>
            <w:bottom w:val="none" w:sz="0" w:space="0" w:color="auto"/>
            <w:right w:val="none" w:sz="0" w:space="0" w:color="auto"/>
          </w:divBdr>
        </w:div>
      </w:divsChild>
    </w:div>
    <w:div w:id="2079355138">
      <w:bodyDiv w:val="1"/>
      <w:marLeft w:val="0"/>
      <w:marRight w:val="0"/>
      <w:marTop w:val="0"/>
      <w:marBottom w:val="0"/>
      <w:divBdr>
        <w:top w:val="none" w:sz="0" w:space="0" w:color="auto"/>
        <w:left w:val="none" w:sz="0" w:space="0" w:color="auto"/>
        <w:bottom w:val="none" w:sz="0" w:space="0" w:color="auto"/>
        <w:right w:val="none" w:sz="0" w:space="0" w:color="auto"/>
      </w:divBdr>
      <w:divsChild>
        <w:div w:id="549418255">
          <w:marLeft w:val="0"/>
          <w:marRight w:val="0"/>
          <w:marTop w:val="0"/>
          <w:marBottom w:val="0"/>
          <w:divBdr>
            <w:top w:val="none" w:sz="0" w:space="0" w:color="auto"/>
            <w:left w:val="none" w:sz="0" w:space="0" w:color="auto"/>
            <w:bottom w:val="none" w:sz="0" w:space="0" w:color="auto"/>
            <w:right w:val="none" w:sz="0" w:space="0" w:color="auto"/>
          </w:divBdr>
        </w:div>
      </w:divsChild>
    </w:div>
    <w:div w:id="21068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A61E1A86565C4BB2C58CEEF7E191F7" ma:contentTypeVersion="5" ma:contentTypeDescription="Create a new document." ma:contentTypeScope="" ma:versionID="aa8a448cadd68dd8bcdf60e35d095e75">
  <xsd:schema xmlns:xsd="http://www.w3.org/2001/XMLSchema" xmlns:xs="http://www.w3.org/2001/XMLSchema" xmlns:p="http://schemas.microsoft.com/office/2006/metadata/properties" xmlns:ns3="72c32ea1-c88f-4cb1-9c37-6432fa43853b" xmlns:ns4="c6ace548-95da-48f6-982a-cc808c34e192" targetNamespace="http://schemas.microsoft.com/office/2006/metadata/properties" ma:root="true" ma:fieldsID="b1bb3349ff89ca8e3347fbf6b6972f2c" ns3:_="" ns4:_="">
    <xsd:import namespace="72c32ea1-c88f-4cb1-9c37-6432fa43853b"/>
    <xsd:import namespace="c6ace548-95da-48f6-982a-cc808c34e1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2ea1-c88f-4cb1-9c37-6432fa4385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ace548-95da-48f6-982a-cc808c34e1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89D2F-5503-4761-88FC-1D114F01DC8B}">
  <ds:schemaRefs>
    <ds:schemaRef ds:uri="http://schemas.openxmlformats.org/officeDocument/2006/bibliography"/>
  </ds:schemaRefs>
</ds:datastoreItem>
</file>

<file path=customXml/itemProps2.xml><?xml version="1.0" encoding="utf-8"?>
<ds:datastoreItem xmlns:ds="http://schemas.openxmlformats.org/officeDocument/2006/customXml" ds:itemID="{FA16A421-498A-49AD-AEAA-C6FDBFC50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2ea1-c88f-4cb1-9c37-6432fa43853b"/>
    <ds:schemaRef ds:uri="c6ace548-95da-48f6-982a-cc808c34e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BA81B-F96D-4810-9978-551E4135DA7F}">
  <ds:schemaRefs>
    <ds:schemaRef ds:uri="http://schemas.microsoft.com/sharepoint/v3/contenttype/forms"/>
  </ds:schemaRefs>
</ds:datastoreItem>
</file>

<file path=customXml/itemProps4.xml><?xml version="1.0" encoding="utf-8"?>
<ds:datastoreItem xmlns:ds="http://schemas.openxmlformats.org/officeDocument/2006/customXml" ds:itemID="{57222164-512F-47B0-BBD4-B42B20FA66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8557</Words>
  <Characters>4878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aaaaaa ssssss</dc:creator>
  <cp:lastModifiedBy>„Windows“ vartotojas</cp:lastModifiedBy>
  <cp:revision>10</cp:revision>
  <dcterms:created xsi:type="dcterms:W3CDTF">2024-11-11T09:46:00Z</dcterms:created>
  <dcterms:modified xsi:type="dcterms:W3CDTF">2025-01-08T14:51:00Z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0x01010088A61E1A86565C4BB2C58CEEF7E191F7</vt:lpwstr>
  </property>
</Properties>
</file>